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8. Система оценки достижения планируемых результатов освоения ООП НОО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87EF9" w:rsidRDefault="00587EF9" w:rsidP="00587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587EF9" w:rsidRDefault="00587EF9" w:rsidP="00587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Особенностями системы оценки являются:</w:t>
      </w:r>
    </w:p>
    <w:p w:rsidR="00587EF9" w:rsidRDefault="00587EF9" w:rsidP="00587EF9">
      <w:pPr>
        <w:numPr>
          <w:ilvl w:val="0"/>
          <w:numId w:val="2"/>
        </w:numPr>
        <w:tabs>
          <w:tab w:val="left" w:pos="-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587EF9" w:rsidRDefault="00587EF9" w:rsidP="00587EF9">
      <w:pPr>
        <w:numPr>
          <w:ilvl w:val="0"/>
          <w:numId w:val="2"/>
        </w:numPr>
        <w:tabs>
          <w:tab w:val="left" w:pos="-1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587EF9" w:rsidRDefault="00587EF9" w:rsidP="00587E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587EF9" w:rsidRDefault="00587EF9" w:rsidP="00587E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587EF9" w:rsidRDefault="00587EF9" w:rsidP="00587E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587EF9" w:rsidRDefault="00587EF9" w:rsidP="00587E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587EF9" w:rsidRDefault="00587EF9" w:rsidP="00587E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), характеризующей динамику индивидуальных образовательных достижений;</w:t>
      </w:r>
    </w:p>
    <w:p w:rsidR="00587EF9" w:rsidRDefault="00587EF9" w:rsidP="00587EF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системы оценки, её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содержательной и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базой выступают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планируемые результаты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освоения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Функциями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являются 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ориентация образовательного процесса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духовно – нравственное развитие и  воспитание обучающихся, достижение планируемых результатов освоения основной образовательной программы начального общего образования; 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эффективной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обратной связи»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позволяющей осуществлять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регулирование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управление) системы 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Основными направлением и целью оценочной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требованиями Стандарта является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оценка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образовательных достижений обучающихся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 целью итоговой оценки подготовки выпускников начальной общеобразовательной школы.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Таблица 23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Оценивание достижений планируемых личностных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</w:t>
      </w:r>
    </w:p>
    <w:p w:rsidR="00587EF9" w:rsidRDefault="00587EF9" w:rsidP="00587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87EF9" w:rsidTr="00587EF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оценивания</w:t>
            </w:r>
          </w:p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(описание планируемых результатов)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Форма/метод </w:t>
            </w:r>
          </w:p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Диагностический инструментарий,</w:t>
            </w:r>
          </w:p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используемый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для оценки</w:t>
            </w:r>
          </w:p>
        </w:tc>
      </w:tr>
      <w:tr w:rsidR="00587EF9" w:rsidTr="00587EF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</w:tc>
      </w:tr>
      <w:tr w:rsidR="00587EF9" w:rsidTr="00587EF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      </w:r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сопереживания чувствам других людей;</w:t>
            </w:r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самооценки, включая осознание своих возможностей в учении,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      </w:r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      </w:r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Знания моральных норм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морально-этических суждений, способности к решению моральных проблем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децентрации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CCFFCC"/>
                <w:lang w:eastAsia="en-US"/>
              </w:rPr>
              <w:t xml:space="preserve">. </w:t>
            </w:r>
          </w:p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F9" w:rsidRDefault="00587EF9" w:rsidP="00587EF9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Не подлежат итоговой оценке.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неперсонифицированные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мониторинговые исследования,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образовательного процесса, иных программ.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Ограниченная 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в форме, не представляющей угрозы личности, психологической безопасности и эмоциональному статусу учащегося.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индивидуального прогресса личностного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которым необходима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специальная поддержка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</w:t>
            </w: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Предметом оценки </w:t>
            </w: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становится 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образования.</w:t>
            </w: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Направлена на решение задачи оптимизации личностного развития обучающихся и включает три основных компонента: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-характеристику достижений и положительных качеств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определение приоритетных задач и направлений личностного развития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учётом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достижений, так и психологических проблем развития ребёнка;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-систему психолого-педагогических рекомендаций, призванных обеспечить успешную реализацию развивающих и профилактических задач развития.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Процесс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систематического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наблюдения за ходом психического развития ребёнка на основе представлений о нормативном содержании и возрастной периодизации развития —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возрастно-психологического консультирования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проводится психологом, имеющим специальную профессиональную подготовку в области возрастной психологии.</w:t>
            </w: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7EF9" w:rsidTr="00587EF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результаты</w:t>
            </w:r>
          </w:p>
        </w:tc>
      </w:tr>
      <w:tr w:rsidR="00587EF9" w:rsidTr="00587EF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  <w:proofErr w:type="gramEnd"/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осуществлять информационный поиск, сбор и выделение существенной информации из различных информационных источников;</w:t>
            </w:r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      </w:r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      </w:r>
          </w:p>
          <w:p w:rsidR="00587EF9" w:rsidRDefault="00587EF9" w:rsidP="0058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Умение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  <w:p w:rsidR="00587EF9" w:rsidRDefault="00587EF9" w:rsidP="005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 выполнения специально сконструированных диагностических задач, направленных на оценку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конкретного вида универсальных учебных действий.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Инструментальная основа (или средство решения) и как условие успешности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выполнения учебных и учебно-практических задач средствами учебных предметов.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Проверочные задания, требующие совместной (командной)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общий результат.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комплексных заданий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основе.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Этот подход широко использован в примерах инструментария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итоговой оценки планируемых результатов по отдельным предметам, представленных в Приложении к данной Примерной основной образовательной программе</w:t>
            </w:r>
            <w:r>
              <w:rPr>
                <w:rStyle w:val="af5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ребёнком, можно сделать вывод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ряда познавательных и регулятивных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действий обучающихся. 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Проверочные задания, требующие совместной (командной) работы обучающихся на общий результат позволяют оценить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коммуникативных учебных действий.</w:t>
            </w: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Проверочные задания, успешное выполнение проверочных заданий,  требует освоения навыков работы с информацией.</w:t>
            </w:r>
          </w:p>
          <w:p w:rsidR="00587EF9" w:rsidRDefault="00587EF9" w:rsidP="00587E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ребёнка.</w:t>
            </w:r>
          </w:p>
          <w:p w:rsidR="00587EF9" w:rsidRDefault="00587EF9" w:rsidP="00587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87EF9" w:rsidRDefault="00587EF9" w:rsidP="00587E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может проводиться в ходе различных процедур.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итоговые проверочные работы по предметам или в комплексные работы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 целесообразно выносить оценку (прямую или опосредованную)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 коммуникативных и регулятивных действий.</w:t>
      </w:r>
    </w:p>
    <w:p w:rsidR="00587EF9" w:rsidRDefault="00587EF9" w:rsidP="00587EF9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внутренней оценки, фиксируемой в портфеле достижений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внутренней оценки целесообразно отслеживать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умения как «взаимодействие с партнером»: 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ориентация на партнера, </w:t>
      </w:r>
      <w:r>
        <w:rPr>
          <w:rFonts w:ascii="Times New Roman" w:hAnsi="Times New Roman" w:cs="Times New Roman"/>
          <w:sz w:val="24"/>
          <w:szCs w:val="24"/>
        </w:rPr>
        <w:t>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587EF9" w:rsidRDefault="00587EF9" w:rsidP="00587EF9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 универсальных учебных действий, уровень овладения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</w:t>
      </w:r>
      <w:r>
        <w:rPr>
          <w:rFonts w:ascii="Times New Roman" w:hAnsi="Times New Roman" w:cs="Times New Roman"/>
          <w:kern w:val="2"/>
          <w:sz w:val="24"/>
          <w:szCs w:val="24"/>
        </w:rPr>
        <w:t>включенности» детей в учебную деятельность, уровень их учебной самостоятельности, у</w:t>
      </w:r>
      <w:r>
        <w:rPr>
          <w:rFonts w:ascii="Times New Roman" w:hAnsi="Times New Roman" w:cs="Times New Roman"/>
          <w:sz w:val="24"/>
          <w:szCs w:val="24"/>
        </w:rPr>
        <w:t xml:space="preserve">ровень сотрудничества и ряд других) наиболее целесообразно проводить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87EF9" w:rsidRDefault="00587EF9" w:rsidP="00587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предметных результатов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оценки  знаний по предметам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внутреннюю</w:t>
      </w:r>
      <w:r>
        <w:rPr>
          <w:rFonts w:ascii="Times New Roman" w:eastAsia="Times New Roman" w:hAnsi="Times New Roman" w:cs="Times New Roman"/>
          <w:sz w:val="24"/>
          <w:szCs w:val="24"/>
        </w:rPr>
        <w:t>  оценку (оценка, осуществляемая  учениками,  учителями, администрацией),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внешнюю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оценку (оценка, осуществляемая  внешними по отношению к школе службами).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системе оценивания в начальной школе используются: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внутренняя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выставляемая педагогом, школой;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внешняя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проводится, как правило,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процедурах;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avi" w:eastAsia="Times New Roman" w:hAnsi="Raavi" w:cs="Raavi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субъективные или экспертные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(наблюдения, самооценка и самоанализ и др.)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объективизированные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методы оценивания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(как правило, основанные на анализе письменных ответов и работ учащихся), в том числе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стандартизированные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(основанные на результатах стандартизированных письменных работ, или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тестов</w:t>
      </w:r>
      <w:r>
        <w:rPr>
          <w:rFonts w:ascii="Times New Roman" w:eastAsia="Times New Roman" w:hAnsi="Times New Roman" w:cs="Times New Roman"/>
          <w:sz w:val="24"/>
          <w:szCs w:val="24"/>
        </w:rPr>
        <w:t>) процедуры и оценки;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достигаемых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процесса их 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оценивание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осознанности каждым 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особенностей развития его собственного процесса обучения;</w:t>
      </w:r>
    </w:p>
    <w:p w:rsidR="00587EF9" w:rsidRDefault="00587EF9" w:rsidP="00587EF9">
      <w:pPr>
        <w:tabs>
          <w:tab w:val="left" w:pos="142"/>
        </w:tabs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интегральная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том числе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выставки, презентации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дифференцированная оценка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отдельных аспектов обучения.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Объектом оценки предметных  результатов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>: способность обучающихся решать учебно-познавательные и  учебно-практические задачи.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  систему  оценки  предметных  результатов входят: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Опорные знания по  предметам: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русскому  языку, математике, чтению, окружающему миру,  которые включают  в себя ключевые теории, идеи, факты, методы,   понятийный аппарат.  </w:t>
      </w:r>
      <w:proofErr w:type="gramEnd"/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  действия: 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средств, моделирование,  сравнение, группировка  и  классификация объектов, действия анализа, синтеза и обобщения, установление причинно-следственных  связей  и  анализ,  поиск, преобразование,  представление и интерпретация  информации, рассуждения.</w:t>
      </w:r>
      <w:proofErr w:type="gramEnd"/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оценивания достигаемых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 служат: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учащихся, выполняющиеся в ходе обучения (домашние задания, мини-проекты и презентации, формализованные письменные задания – разнообразные тексты, отчеты о наблюдениях и экспериментах, различные словники, памятки, дневники, собранные массивы данных, подборки информационных материалов, поздравительные открытки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т.п., а также разнообразные инициативные творческие работы – иллюстрированные сочинения, плакаты,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поделки и т.п.);</w:t>
      </w:r>
      <w:proofErr w:type="gramEnd"/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индивидуальная и совместная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в ходе выполнения работ;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статистические данные</w:t>
      </w:r>
      <w:r>
        <w:rPr>
          <w:rFonts w:ascii="Times New Roman" w:eastAsia="Times New Roman" w:hAnsi="Times New Roman" w:cs="Times New Roman"/>
          <w:sz w:val="24"/>
          <w:szCs w:val="24"/>
        </w:rPr>
        <w:t>, основанные на ясно выраженных показателях и получаемые в ходе целенаправленных наблюдений или мини-исследований;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avi" w:eastAsia="Times New Roman" w:hAnsi="Raavi" w:cs="Raavi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результаты тестирования  </w:t>
      </w:r>
      <w:r>
        <w:rPr>
          <w:rFonts w:ascii="Times New Roman" w:eastAsia="Times New Roman" w:hAnsi="Times New Roman" w:cs="Times New Roman"/>
          <w:sz w:val="24"/>
          <w:szCs w:val="24"/>
        </w:rPr>
        <w:t>(результаты устных и письменных проверочных работ).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системе проверочных и учебно-методических материалов выделяются следующие позиции.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Стартовая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>, в которой представлены ожидаемый уровень предметной подготовки первоклассников, примеры проверочных заданий и возможные структуры проверочных работ в зависимости от методики и времени их проведения, а также рекомендации по использованию системы стартовой диагностики.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Систематизированное описание рекомендуемых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учебных задач и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каждому предмету и для каждой дидактической линии) для различных этапов обучения, включающие описание дидактических и раздаточных материалов, необходимые для организации учебной деятельности школьников, организации системы внутренней оценки, в том числе – диагностической.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Итоговые проверочные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конец каждого класса), включая рекомендации по их проведению, оцениванию, фиксации и анализу результатов. 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оценочной деятельности в ОУ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ними система оценки должна: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Фиксировать цели оценочной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 на достижение результата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духовно-нравственного развития и воспитания (личностные результаты),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формирования универсальных учебных действий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результаты),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содержания учебных предметов (предметные результаты);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комплексный подход к оценке всех перечисленных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(предметных,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личностных);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возможность регулирования системы образования на основании полученной информации о достижении планируемых результатов;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обеспечивать возможность принятия педагогических мер для улучшения и совершенствования процессов образования в каждом классе, на отдельной параллели, на отдельной ступени обучения и в ОУ в целом.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Фиксировать критерии, процедуры, инструменты оценки и формы представления её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Фиксировать условия и границы применения системы оценки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 примерной основной образовательной программе (дополнение к ФГОС) предложена система оценки результатов. Она переключает контроль и оценивание (а значит, и всю деятельность образовательных учреждений) со старого образовательного результата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новый. Оцениваются разные направления деятельности учеников, то, что им нужно в жизни в ходе решения различных практических задач.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оценки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Приоритетными в диагностике становятся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 репродуктивные задания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(на воспроизведение информации), 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продуктивные задания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(задачи) по применению знаний и умений, предполагающие создание учеником в ходе решения своего информационного продукта: вывода, оценки и т.п.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Предметные диагностические работы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составляются из конкретных заданий по отдельному предмету для отслеживания уровня познавательных действий обучающегося.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диагностические работы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составляются из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компетентностных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заданий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требующих от ученика не только познавательных, но и регулятивных и коммуникативных действий.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ФГОС вводит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диагностику результатов личностного развития.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 виде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Привычная форма письменной контрольной работы теперь дополняется такими новыми формами контроля результатов, как: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pacing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целенаправленное наблюдение (фиксация проявляемых ученикам действий и качеств по заданным параметрам),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pacing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      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самооценка ученика по принятым формам (например, лист с вопросами по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конкретной деятельности),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pacing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учебных проектов,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pacing w:val="-2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результаты разнообразных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внешкольных работ, достижений учеников.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Традиционная оценочно-отметочная шкала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ориентирует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поиск неудачи, отрицательно сказывается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мотивации ученика, его личностной самооценке.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Предлагается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уровневый подход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решение учеником даже простой учебной задачи, части задачи оценивать как безусловный успех, но на элементарном уровне, за которым следует более высокий уровень, к нему ученик может стремиться.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Главным средством накопления информации об образовательных результатах ученика становится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портфель достижений 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Решение о переводе на следующую ступень образования принимается на основе всех результатов (предметных,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личностных; учебных и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), накопленных в портфеле достижений ученика за четыре года обучения в начальной школе.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Комплексная оценка всех образовательных результатов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предметных,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личностных)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используемые средства, формы и методы должны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обеспечить главное – комплексную оценку результатов: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общую характеристику всего приобретённого учеником – его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сводит все данные диагностик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простые таблицы образовательных результатов.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подготовлены авторами Образовательной системы «Школа 2100» и снабжены инструкциями по их ведению: когда, как и на основании чего заполнять таблицы, как интерпретировать и использовать результаты. Полученные результаты используются для принятия решений по педагогической помощи и поддержке каждого ученикам в том, что ему необходимо на данном этапе его развития.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Границы и рамки применения системы оценки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не допустить перегрузки обучающихся и максимально исключить ошибки учителей, необходимо чётко установить границы и рамки применения новой системы оценки: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постепенное внедрение всех нововведений по этапам, от простого к сложному: «минимум первого этапа», «минимум второго этапа» (обязательная часть) и «максимум» (часть, внедряемая по желанию и возможностям учителя).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понимание, что система оценки результатов не даётся в законченном и неизменном виде, она будет развиваться, по ходу её внедрения будут ставиться новые вопросы, проблемы, которые потребуют поиска ответов и решений.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двух средств: 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самих учеников способам самостоятельного оценивания и фиксации своих результатов лишь при выборочном контроле учителя; 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внедрение новых форм отчёта учителя одновременно с компьютеризацией этого процесса, с переводом большей части отчётов на цифровую, автоматизированную основу.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 на поддержание успешности и мотивации ученика.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личной психологической безопасности ученика. Подавляющее большинство образовательных результатов конкретного ученика можно сравнивать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только с его же предыдущими показателями, но не с показателями других учеников класса. У каждого должно быть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на индивидуальную образовательную траекторию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 свой темп освоения материала, на выбранный уровень притязаний. </w:t>
      </w:r>
    </w:p>
    <w:p w:rsidR="00587EF9" w:rsidRDefault="00587EF9" w:rsidP="00587E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Опора на технологию оценивания образовательных достижений (учебных успехов)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оценивания образовательных достижений (учебных успехов)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разработана и апробирована авторами Образовательной системы «Школа 2100».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технология представляет собой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семь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определяющих порядок действий в разных ситуациях контроля и оценивания и согласующихся с системой оценивания результатов ФГОС.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правило. Что оцениваем?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Оцениваем результаты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личностные.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ученика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(умения) по использованию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предметных). Отдельные действия, прежде всего успешные, достойны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(словесной характеристики), а решение полноценной задачи – оценки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(знака фиксации в определённой системе).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 (образовательного учреждения)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разница между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(личностными,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предметными) в начале обучения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входная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>) и в конце обучения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выходная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Прирост результатов означает, что учителю и школе в целом удалось создать образовательную среду, обеспечивающую развитие учеников.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 правило. Кто оценивает?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и ученик вместе определяют оценку и отметку.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уроке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оценивает свой результат выполнения задания по «Алгоритму самооценки» и, если требуется, определяет отметку, когда показывает выполненное задание.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право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скорректировать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и отметку, если докажет, что ученик завысил или занизил их.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уроков за письменные задания оценку и отметку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определяет 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право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эту оценку и отметку, если докажет (используя алгоритм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что она завышена или занижена.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самооценки (основные вопросы после выполнения задания).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Какова была цель задания (задачи)?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Удалось получить результат (решение, ответ)?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Правильно или с ошибкой?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Самостоятельно или с чьей-то помощью?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  правило. Сколько ставить отметок?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числу решённых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Четвертое правило. Где накапливать отметки и оценки?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таблицах образовательных результатов (предметных,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личностных) и в «Портфеле достижений».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Таблицы образовательных результатов –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составляются из перечня действий (умений), которыми должен и может овладеть ученик.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Таблицы размещаются в дневнике школьника и в рабочем журнале учителя (в бумажном и электронном вариантах).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них выставляются отметки (баллы или проценты) в графу того действия (умения), которое было основным в ходе решения конкретной задачи.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Необходимы три группы таблиц: таблицы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результатов; таблицы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результатов; таблицы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по классу (она заполняется на основании не подписанных учениками диагностических работ, результаты фиксируются в процентах по классу в целом, а не по каждому отдельному ученику.</w:t>
      </w:r>
      <w:proofErr w:type="gramEnd"/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Отметки заносятся в таблицы результатов: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Обязательно (минимум): 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неперсонифицированные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работы (один раз в год – обязательно),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за предметные контрольные работы (один раз в четверть – обязательно).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желанию и возможностям учителя (максимум):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любые другие задания (письменные или устные) – от урока к уроку по решению учителя и образовательного учреждения.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«Портфель достижений ученика»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 </w:t>
      </w:r>
    </w:p>
    <w:p w:rsidR="00587EF9" w:rsidRDefault="00587EF9" w:rsidP="00587EF9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разделы «Портфеля достижений»: </w:t>
      </w:r>
    </w:p>
    <w:p w:rsidR="00587EF9" w:rsidRDefault="00587EF9" w:rsidP="00587E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 Мой мир» - помещается информация, которая важна и интересна для учащегося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«Мое имя», «Моя семья», «Мои увлечения», «Моя школа»);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«Моя учеба» 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«Моя общественная работа» - все мероприятия, которые проводятся вне рамок учебной деятельности, относятся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«Мое творчество» - в этот раздел помещаются творческие работы учащихся: рисунки, сказки, стихи. Если выполнена объемная работа (поделка) можно поместить ее фотографию;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«Мои впечатления» - помещаются творческие работы по итогам посещения музеев, выставок, экскурсий, объектов социума;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«Я здоровый человек» - документ, подтверждающий о занятости в системе дополнительного образования, участии в спортивных мероприятиях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«Отзывы и пожелания» - размещается положительная оценка педагогом стараний ученика;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«Работы, которыми я горжусь» - в начале учебного года проверяется Портфель достижений, анализируется собранный в нем материал, сохраняются успешные, особо значимые работы;</w:t>
      </w:r>
    </w:p>
    <w:p w:rsidR="00587EF9" w:rsidRDefault="00587EF9" w:rsidP="0058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«Содержание».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Wingdings" w:eastAsia="Times New Roman" w:hAnsi="Wingdings" w:cs="Times New Roman"/>
          <w:sz w:val="24"/>
          <w:szCs w:val="24"/>
        </w:rPr>
      </w:pP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Пополнять «Портфель достижений» и оценивать его материалы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ученик.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примерно раз в четверть пополняет небольшую обязательную часть (после контрольных работ), а в остальном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Пятое  правило. Когда ставить отметки?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Текущие – по желанию, за тематические проверочные работы – обязательно. </w:t>
      </w:r>
      <w:proofErr w:type="gramEnd"/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задачи, решённые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изучении новой темы,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</w:t>
      </w:r>
      <w:r>
        <w:rPr>
          <w:rFonts w:ascii="Times New Roman" w:eastAsia="Times New Roman" w:hAnsi="Times New Roman" w:cs="Times New Roman"/>
          <w:sz w:val="24"/>
          <w:szCs w:val="24"/>
        </w:rPr>
        <w:t>ставится только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желанию ученика</w:t>
      </w:r>
      <w:r>
        <w:rPr>
          <w:rFonts w:ascii="Times New Roman" w:eastAsia="Times New Roman" w:hAnsi="Times New Roman" w:cs="Times New Roman"/>
          <w:sz w:val="24"/>
          <w:szCs w:val="24"/>
        </w:rPr>
        <w:t>, так как он ещё овладевает умениями и знаниями темы и имеет право на ошибку.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каждую задачу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проверочной (контрольной) работы 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темы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отметка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всем ученикам</w:t>
      </w:r>
      <w:r>
        <w:rPr>
          <w:rFonts w:ascii="Times New Roman" w:eastAsia="Times New Roman" w:hAnsi="Times New Roman" w:cs="Times New Roman"/>
          <w:sz w:val="24"/>
          <w:szCs w:val="24"/>
        </w:rPr>
        <w:t>, так как каждый должен показать, как он овладел умениями и знаниями по теме. Ученик не может отказаться от выставления этой отметки, но имеет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 пересдать </w:t>
      </w:r>
      <w:r>
        <w:rPr>
          <w:rFonts w:ascii="Times New Roman" w:eastAsia="Times New Roman" w:hAnsi="Times New Roman" w:cs="Times New Roman"/>
          <w:sz w:val="24"/>
          <w:szCs w:val="24"/>
        </w:rPr>
        <w:t>хотя бы один раз.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Шестое правило. По каким критериям оценивать?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признакам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трёх уровней успешности.</w:t>
      </w:r>
    </w:p>
    <w:p w:rsidR="00587EF9" w:rsidRDefault="00587EF9" w:rsidP="00587EF9">
      <w:pPr>
        <w:spacing w:before="100" w:beforeAutospacing="1" w:after="100" w:afterAutospacing="1" w:line="36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Необходимый уровень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(базовый)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решение типовой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подобной тем, что решали уже много раз, где требовались отработанные действия (раздел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«Ученик научится»</w:t>
      </w:r>
      <w:r>
        <w:rPr>
          <w:rFonts w:ascii="Times New Roman" w:eastAsia="Times New Roman" w:hAnsi="Times New Roman" w:cs="Times New Roman"/>
          <w:sz w:val="24"/>
          <w:szCs w:val="24"/>
        </w:rPr>
        <w:t>) и усвоенные знания, (входящие в опорную систему знаний предмета).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достаточно для продолжения образования, это возможно и необходимо всем. Качественные оценки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«хорошо, но не отлично» </w:t>
      </w:r>
      <w:r>
        <w:rPr>
          <w:rFonts w:ascii="Times New Roman" w:eastAsia="Times New Roman" w:hAnsi="Times New Roman" w:cs="Times New Roman"/>
          <w:sz w:val="24"/>
          <w:szCs w:val="24"/>
        </w:rPr>
        <w:t>или «нормально» (решение задачи с недочётами).</w:t>
      </w:r>
    </w:p>
    <w:p w:rsidR="00587EF9" w:rsidRDefault="00587EF9" w:rsidP="00587EF9">
      <w:pPr>
        <w:spacing w:before="100" w:beforeAutospacing="1" w:after="100" w:afterAutospacing="1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Повышенный уровень </w:t>
      </w:r>
      <w:r>
        <w:rPr>
          <w:rFonts w:ascii="Times New Roman" w:eastAsia="Times New Roman" w:hAnsi="Times New Roman" w:cs="Times New Roman"/>
          <w:sz w:val="24"/>
          <w:szCs w:val="24"/>
        </w:rPr>
        <w:t>(программный)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решение нестандартной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где  </w:t>
      </w:r>
    </w:p>
    <w:p w:rsidR="00587EF9" w:rsidRDefault="00587EF9" w:rsidP="00587EF9">
      <w:pPr>
        <w:spacing w:before="100" w:beforeAutospacing="1" w:after="100" w:afterAutospacing="1" w:line="36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потребовалось: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«Ученик получит возможность научиться»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отлично»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«почти отлично»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(решение задачи с недочётами).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(необязательный)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решение не изучавшейся в классе «сверхзадачи»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«превосходно».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уровням успешности могут быть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переведены в отметки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любой балльной шкале.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Седьмое правило. Как определять итоговые оценки?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Предметные четвертные оценки/отметки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по таблицам предметных результатов (среднее арифметическое баллов). </w:t>
      </w:r>
    </w:p>
    <w:p w:rsidR="00587EF9" w:rsidRDefault="00587EF9" w:rsidP="00587EF9">
      <w:pPr>
        <w:spacing w:before="100" w:beforeAutospacing="1" w:after="100" w:afterAutospacing="1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оценка за ступень начальной школы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всех положительных результатов, накопленных учеником в своем портфеле достижений, и на основе итоговой диагностики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и уровни использования системы оценки образовательных результатов, требуемых ФГОС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этап. НАЧАЛЬНЫЙ уровень использования системы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вводятся только два правила, которые составляют основу оценивания и без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опоры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невозможно реализовать все прочие правила и элементы системы оценки.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Различие оценки и отметки.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и ученики привыкают различать словесную оценку любых действий и отметку − знак за решение учебной задачи (предметной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первом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вместо балльных отметок допустимо использовать только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положительную и не различаемую по уровням фиксацию: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у себя в таблице результатов ставит «+»,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ученик у себя в дневнике или тетради также ставит «+» или закрашивает кружок.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последующих классах при появлении балльных отметок правило используется целиком: отметка может быть поставлена не за «общую активность», не за отдельные реплики, а только за самостоятельное решение учеником учебной задачи (выполнение задания).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в диалоге с учителем обучаются самостоятельно оценивать свои результаты по «Алгоритму самооценки».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первом классе алгоритм состоит из четырёх вопросов: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Какое было задание? (Учимся вспоминать цель работы.)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Удалось выполнить задание? (Учимся сравнивать результат с целью.)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верно или не совсем верно? (Учимся находить и признавать ошибки.)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Выполнил самостоятельно или с чьей-то помощью? (Учимся оценивать процесс.)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последующих классах к алгоритму добавляются новые вопросы: «Как мы различаем отметки и оценки?», «Какую себе поставишь отметку?» и т.д.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этап. СТАНДАРТНЫЙ уровень использования системы оценки.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учитель начинает использовать те части правил оценивания, без которых невозможно реализовать требования ФГОС по комплексной оценке 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результатах каждого ученика.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Одна задача – одна оценка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полностью.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и ученики привыкают оценивать каждую решённую задачу в отдельности.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Если требуется определить одну отметку за контрольную или за урок, это делается на основе отдельных отметок за решённые задачи (например, среднее арифметическое).</w:t>
      </w:r>
      <w:proofErr w:type="gramEnd"/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Таблицы результатов и «Портфель достижений»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частично.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Отметки в таблицы результатов выставляются: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в 1-м классе в виде «+» (зачёт, решение задачи, выполнение задания) или отсутствие «+» (задача не решена, задание не выполнено),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в 2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классах отметки ставятся по той шкале, которая принята в образовательном учреждении. Эти данные используются для отслеживания того, как конкретные ученики справляются с программными требованиями (насколько они успешны).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эти данные учитель переносит в «Портфель достижений ученика». Остальные материалы портфеля достижений ученик пополняет самостоятельно (консультируясь с учителем).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Уровни успешности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частично.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фиксирует уровни успешности только при оценивании заданий предметных проверочных и контрольных работа,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диагностических, руководствуясь готовой шкалой в печатных изданиях (в тетрадях для проверочных и контрольных работ). При текущем оценивании учитель руководствуется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привычными 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правилами контроля и оценивания.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Итоговые оценки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частично.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определяет итоговую оценку за ступень начальной школы в соответствии с требованиями новой системы оценки (на основе выходных диагностик и «Портфеля достижений»). При определении четвертных оценок по предметам учитель использует привычные традиционные правила.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«Алгоритму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потребует выделять около 5 минут учебного времени на большинстве уроков. Когда этот алгоритм будет освоен всеми учениками (примерно через 2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недели), его использование значительно повысит эффективность работы учеников.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Заполнение предметных таблиц результатов добавляет около 5 минут к обычному времени проверки каждой контрольной работы. С учётом всех контрольных по всем предметам за четверть это означает около 30 минут дополнительной работы.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работы (проводятся 1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раза в год) потребуют от учителя: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выделить около 2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часов учебного времени в год (за счёт резерва) на проведение всех диагностических работ, т.е. это будет не дополнительное время, а то, которое и так тратится учителем, 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около 2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>3 часов на проверку этих работ, фиксацию результатов в таблице и их анализ (в электронном виде проверка и анализ могут осуществлять полуавтоматически, значительно экономя время).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 в пополнении «Портфеля достижений» может отнимать у учителя в среднем ещё около 1 часа в четверть на всех учеников класса.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 дополнительные временные затраты учителя составят около 9 дополнительных часов работы в год.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Благодаря этим усилиям, ученики приобретут умение самооценки, ряд качеств контрольно-оценочной самостоятельности; администрация, учитель и родители смогут проследить реальные успехи и достижения каждого ученика, получат необходимые данные для комплексной накопительной оценки.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этап. МАКСИМАЛЬНЫЙ уровень использования системы оценки.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учитель может при желании вводить полный набор правил оценивания или отдельные правила из этого набора, что позволит получить максимальный эффект.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Таблицы результатов и «Портфель достижений»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уже не частично, а полностью.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Предметные таблицы результатов учитель заполняет постоянно текущими отметками, а не только после контрольных работ.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отказа от отметки и право пересдачи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новое правило, вводимое на этом этапе.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привыкает 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успешности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используется уже не частично, а полностью.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использует уровни успешности при оценке не только контрольных работ, но и всех текущих заданий, регулярно, обучая своих учеников по этим критериям определять уровень любого задания.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Итоговые оценки </w:t>
      </w:r>
      <w:r>
        <w:rPr>
          <w:rFonts w:ascii="Symbol" w:eastAsia="Times New Roman" w:hAnsi="Symbol" w:cs="Times New Roman"/>
          <w:b/>
          <w:bCs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уже не частично, а полностью.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определяет в соответствии с этим правилом не только итоговую оценку за ступень начальной школы, но и итоговые предметные оценки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четверть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комплексную оценку за год.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позволят заметно снизить показатели уровня тревожности в ситуациях «предъявления себя», «отношений с учителями», «боязни успеха». Заметно возрастёт сознательное отношение учеников к целям обучения и к самой учебной деятельности, будут развиты качества контрольно-оценочной самостоятельности.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Стартовая оценка, текущая оценка, итоговая оценка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Стартовая диагностика.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Стартовая диагностика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первых классах основывается на результатах мониторинга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общей готовности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первоклассников к обучению в школе и результатах оценки их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предметной готовности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изучению данного курса. 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 «предметной» готовности первоклассников к изучению данного курса основываются на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показателях ожидаемой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первоклассников.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стартовая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выяснения общего уровня готовности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изучению того или иного раздела или темы курса;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выяснения уровня готовности данного ребенка и выявления его индивидуальных особенностей.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Частичное или даже полное отсутствие у ребенка отдельных знаний и/или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работы.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Текущая оценка.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 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учителям начальной школы рекомендуется использовать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оценивания.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Наблюдение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сбора первичной информации путем непосредственной регистрации учителем наличия заранее выделенных им показателей какого-либо аспекта деятельности всего класса или одного ученика.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педагогической задачи листы наблюдений могут быть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именными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наблюдении за деятельностью определенного ученика) или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аспектными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оценке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аспекта деятельности у всего класса).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пользоваться и иными инструментами (линейками достижений, памятками и др.).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Наблюдения проводятся достаточно часто и регулярно. В ходе наблюдений его фокус может перемещаться с наблюдения за всем классом на наблюдение за каким-либо одним ребенком или за каким-либо определенным видом деятельности. Наблюдение может вестись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с позиций внешнего наблюдателя, так и с позиций непосредственного участника деятельности.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наблюдения в качестве метода оценивания наиболее целесообразно применять для оценивания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индивидуального прогресса в развитии различных навыков.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оценивания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индивидуального прогресса в развитии многих навыков учения, можно использовать метод наблюдений для изучения и фиксации следующих аспектов: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Приобретение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(фиксируется увеличение запаса фактов, идей, слов; умение узнавать знакомое).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(фиксируется умение ухватывать смысл, обсуждать и интерпретировать изученное).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(фиксируется способность использовать изученное на практике или в иных целях).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(фиксируется умение вычленять знания или идеи, выделять отдельные компоненты, видеть связи, искать уникальные черты).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Синтез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(фиксируется умение комбинировать, воссоздавать, развивать, создавать новое).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(фиксируется умение выдвигать суждения или заключения на основе выбранных критериев, стандартов, условий).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Диалектичность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(фиксируется умение рассматривать объект/явление/суждение и т.п. с разных точек зрения, понимать обе позиции, приводить аргументы, принимая возможность существование иной точки зрения).</w:t>
      </w:r>
    </w:p>
    <w:p w:rsidR="00587EF9" w:rsidRDefault="00587EF9" w:rsidP="00587EF9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Метазнание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(фиксируется умение анализировать свой и чужой мыслительный процесс, задумываться о процессе познания).                                                                        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Пользуясь методом наблюдений, можно фиксировать и оценивать многие аспекты формирования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>, например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принимать ответственность;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уважать других;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сотрудничать;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участвовать в выработке общего решения;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разрешать конфликты;</w:t>
      </w:r>
    </w:p>
    <w:p w:rsidR="00587EF9" w:rsidRDefault="00587EF9" w:rsidP="00587EF9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способность приспосабливаться к выполнению различных ролей при работе в группе.</w:t>
      </w:r>
    </w:p>
    <w:p w:rsidR="00587EF9" w:rsidRDefault="00587EF9" w:rsidP="00587EF9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Наблюдения очень полезны и при общей оценке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коммуникативных навыков: слушания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(слышать инструкции, слышать других, воспринимать информацию);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говорения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(ясно выражаться, высказывать мнение, давать устный отчет в малой и большой группе);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</w:t>
      </w:r>
      <w:r>
        <w:rPr>
          <w:rFonts w:ascii="Times New Roman" w:eastAsia="Times New Roman" w:hAnsi="Times New Roman" w:cs="Times New Roman"/>
          <w:sz w:val="24"/>
          <w:szCs w:val="24"/>
        </w:rPr>
        <w:t>(способность читать для удовольствия и для получения информации);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исьма </w:t>
      </w:r>
      <w:r>
        <w:rPr>
          <w:rFonts w:ascii="Times New Roman" w:eastAsia="Times New Roman" w:hAnsi="Times New Roman" w:cs="Times New Roman"/>
          <w:sz w:val="24"/>
          <w:szCs w:val="24"/>
        </w:rPr>
        <w:t>(умение фиксировать наблюдения, делать выписки, излагать краткое содержание, готовить отчеты, вести дневник).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Более того, они могут одновременно выступать и в качестве обучающего средства. </w:t>
      </w:r>
    </w:p>
    <w:p w:rsidR="00587EF9" w:rsidRDefault="00587EF9" w:rsidP="00587EF9">
      <w:pPr>
        <w:spacing w:before="100" w:beforeAutospacing="1" w:after="100" w:afterAutospacing="1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 наблюдений удобен и для оценки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навыков поисковой и проектной деятельности, навыков работы с 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>, как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формулировать вопрос, ставить проблему;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вести наблюдение;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спланировать работу,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спланировать время;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собрать данные;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зафиксировать данные;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упорядочить и организовать данные;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проинтерпретировать данные;</w:t>
      </w:r>
    </w:p>
    <w:p w:rsidR="00587EF9" w:rsidRDefault="00587EF9" w:rsidP="00587EF9">
      <w:pPr>
        <w:spacing w:before="100" w:beforeAutospacing="1" w:after="100" w:afterAutospacing="1" w:line="360" w:lineRule="auto"/>
        <w:ind w:left="34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представить результаты или подготовленный продукт.</w:t>
      </w:r>
    </w:p>
    <w:p w:rsidR="00587EF9" w:rsidRDefault="00587EF9" w:rsidP="00587EF9">
      <w:pPr>
        <w:spacing w:before="100" w:beforeAutospacing="1" w:after="100" w:afterAutospacing="1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фиксации результатов наблюдений в этом случае наиболее целесообразно пользоваться так называемыми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линейками достижений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позволяют наглядно увидеть как степень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 или иного навыка на данный момент, так и индивидуальный прогресс ребенка. 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Четвертная оценка.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Четвертная оценка выражается 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словесной (устной) характеристике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развития ученика: какие предметные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 он смог продемонстрировать в ходе решения задач по темам данной четверти.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Главное внимание при этом уделяется сравнению с уровнем самого ученика на предыдущих этапах, подчёркивается продвижение и выделяются действия, развитие которых необходимо продолжить в будущем.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Пример четвертной оценки-характеристики: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«За четверть (год) ученик _________(ФИ) ____ продемонстрировал владение всеми требуемыми умениями по предмету _______ (некоторыми – какими именно). Из них на необходимом уровне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частично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__, полностью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___, на программном уровне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частично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____, полностью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____, на максимальном уровне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_____. Особые успехи были отмечены по линии развития _________ (несколько раз демонстрировал максимальный уровень). Наибольшие затруднения вызывали задания, связанные с умением _________».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Четвертная отметка 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 Для определения среднего балла (среднее арифметическое) должны учитываться отметки за все темы, изученные в данной четверти: текущие отметки, выставленные с согласия ученика, обязательные отметки за задания проверочных и контрольных работ с учётом их пересдачи.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Наиболее эффективно в конце четверти дать возможность каждому ученику самому высчитать свою четвертную отметку. Для этого необходимо, чтобы у него был перечень всех текущих отметок. Например, Таблицы результатов в дневнике (если они ведутся регулярно), или выписка/распечатка Таблицы результатов или сведения классного (электронного) журнала. 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1-й шаг.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неделю до выставления четвертных отметок учитель предлагает ученикам самостоятельно подсчитать  отметку.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2-й шаг.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задаёт вопрос: «Всех ли устраивает та четвертная отметка, которая у вас сейчас получается?» 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3-й шаг.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Ученики, недовольные своим результатом, договариваются с учителем о сроках пересдачи своих худших результатов контрольной работы, чтобы улучшить свой средний балл. Если у ученика все задания контрольной работы успешно выполнены на необходимом уровне, он может выбрать задания повышенного уровня. 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4-й шаг.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пересдачи учитель высчитывает средний балл и объявляет ученикам окончательные четвертные отметки. </w:t>
      </w:r>
    </w:p>
    <w:p w:rsidR="00587EF9" w:rsidRDefault="00587EF9" w:rsidP="00587EF9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5-й шаг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Эта отметка переносится в классный журнал. </w:t>
      </w:r>
    </w:p>
    <w:p w:rsidR="00587EF9" w:rsidRDefault="00587EF9" w:rsidP="00587EF9">
      <w:pPr>
        <w:spacing w:before="100" w:beforeAutospacing="1" w:after="100" w:afterAutospacing="1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оценка за ступень начальной школы.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Существует официальный порядок для всей территории РФ, устанавливающий алгоритм выставления итоговой оценки выпускника первой ступени (описан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Примерной ООП НОО). 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оценка за ступень начальной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словесная характеристика достижений ученика, которая создаётся на основании трёх показателей: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комплексной накопленной оценки (вывода по «Портфелю достижений» </w:t>
      </w:r>
      <w:r>
        <w:rPr>
          <w:rFonts w:ascii="Symbol" w:eastAsia="Times New Roman" w:hAnsi="Symbol" w:cs="Times New Roman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совокупность всех образовательных результатов);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результатов итоговых диагностических работ по русскому языку и математике (освоение опорной системы знаний – через решение задач);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результатов предварительных диагностических работ по УУД за 4-й класс и итоговой комплексной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диагностической работы (уровень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с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знаниями).</w:t>
      </w:r>
    </w:p>
    <w:p w:rsidR="00587EF9" w:rsidRDefault="00587EF9" w:rsidP="00587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трёх показателей педагогами-экспертами формулируется один из трёх возможных выводо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оценок результатов по предметам и УУД.</w:t>
      </w:r>
    </w:p>
    <w:p w:rsidR="00587EF9" w:rsidRDefault="00587EF9" w:rsidP="00587EF9">
      <w:pPr>
        <w:spacing w:before="100" w:beforeAutospacing="1" w:after="100" w:afterAutospacing="1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24</w:t>
      </w:r>
    </w:p>
    <w:p w:rsidR="00587EF9" w:rsidRDefault="00587EF9" w:rsidP="00587EF9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результатов по предметам и УУД</w:t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/>
      </w:tblPr>
      <w:tblGrid>
        <w:gridCol w:w="3060"/>
        <w:gridCol w:w="3240"/>
        <w:gridCol w:w="2623"/>
      </w:tblGrid>
      <w:tr w:rsidR="00587EF9" w:rsidTr="00587EF9"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Вывод-оценка</w:t>
            </w:r>
          </w:p>
          <w:p w:rsidR="00587EF9" w:rsidRDefault="00587E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(о возможности продолжения образования на следующей ступени)</w:t>
            </w:r>
          </w:p>
        </w:tc>
        <w:tc>
          <w:tcPr>
            <w:tcW w:w="5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  <w:p w:rsidR="00587EF9" w:rsidRDefault="00587E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(процентные показатели установлены авторами примерной ООП)</w:t>
            </w:r>
          </w:p>
        </w:tc>
      </w:tr>
      <w:tr w:rsidR="00587EF9" w:rsidTr="00587E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EF9" w:rsidRDefault="0058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Комплексная оценка</w:t>
            </w:r>
          </w:p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(данные «Портфеля достижений»)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Итоговые работы</w:t>
            </w:r>
          </w:p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(русский язык, математика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работа)</w:t>
            </w:r>
          </w:p>
        </w:tc>
      </w:tr>
      <w:tr w:rsidR="00587EF9" w:rsidTr="00587EF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 зафиксировано достижение планируемых результатов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разделам образовательной программы (предметные,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личностные результаты)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Правильно выполнено менее 50% заданий необходимого (базового) уровня </w:t>
            </w:r>
          </w:p>
        </w:tc>
      </w:tr>
      <w:tr w:rsidR="00587EF9" w:rsidTr="00587EF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2.Овладел опорной системой знаний и необходимыми учебными действиями,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использовать их для решения простых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стандартных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задач.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Достижение планируемых результатов по всем основным разделам образовательной программы как минимум с оценкой «зачтено»/«нормально».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 не менее 50% заданий необходимого (базового) уровня.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FF"/>
                <w:lang w:eastAsia="en-US"/>
              </w:rPr>
              <w:t xml:space="preserve"> </w:t>
            </w:r>
          </w:p>
        </w:tc>
      </w:tr>
      <w:tr w:rsidR="00587EF9" w:rsidTr="00587EF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 Овладел опорной системой знаний на уровне осознанного применения учебных действий,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 при решении нестандартных задач.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 не менее 65% заданий необходимого (базового) уровня и не менее 50% от максимального балла за выполнение заданий повышенного уровня.</w:t>
            </w:r>
          </w:p>
        </w:tc>
      </w:tr>
    </w:tbl>
    <w:p w:rsidR="00587EF9" w:rsidRDefault="00587EF9" w:rsidP="00587EF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Если показатели итоговой оценки не однозначны, то решение о самой оценке принимается педагогами-экспертами на основании динамики и в пользу ученика.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На основании итоговой оценки принимается решение педагогического совета ОУ о переводе ученика на следующую ступень образования.</w:t>
      </w:r>
    </w:p>
    <w:p w:rsidR="00587EF9" w:rsidRDefault="00587EF9" w:rsidP="00587EF9">
      <w:pPr>
        <w:spacing w:before="100" w:beforeAutospacing="1" w:after="100" w:afterAutospacing="1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основании итоговой оценки может быть составлена характеристика ученика: </w:t>
      </w:r>
    </w:p>
    <w:p w:rsidR="00587EF9" w:rsidRDefault="00587EF9" w:rsidP="00587EF9">
      <w:pPr>
        <w:spacing w:before="100" w:beforeAutospacing="1" w:after="100" w:afterAutospacing="1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Основные образовательные достижения следующие: …. </w:t>
      </w:r>
    </w:p>
    <w:p w:rsidR="00587EF9" w:rsidRDefault="00587EF9" w:rsidP="00587EF9">
      <w:pPr>
        <w:spacing w:before="100" w:beforeAutospacing="1" w:after="100" w:afterAutospacing="1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 проблемным вопросам личностного развития можно отнести: … </w:t>
      </w:r>
    </w:p>
    <w:p w:rsidR="00587EF9" w:rsidRDefault="00587EF9" w:rsidP="00587EF9">
      <w:pPr>
        <w:spacing w:before="100" w:beforeAutospacing="1" w:after="100" w:afterAutospacing="1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Для решения проблем и новых задач на следующей ступени образования можно дать   </w:t>
      </w:r>
    </w:p>
    <w:p w:rsidR="00587EF9" w:rsidRDefault="00587EF9" w:rsidP="00587EF9">
      <w:pPr>
        <w:spacing w:before="100" w:beforeAutospacing="1" w:after="100" w:afterAutospacing="1" w:line="36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психолого-педагогические рекомендации: … </w:t>
      </w:r>
    </w:p>
    <w:p w:rsidR="00587EF9" w:rsidRDefault="00587EF9" w:rsidP="00587EF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предметного мониторинга школы на первой ступени начального общего образования</w:t>
      </w:r>
    </w:p>
    <w:p w:rsidR="00EF3A5D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предметного мониторинга: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оснований для обобщения и анализа полученной информации об уровне предметной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первой ступени ОУ для осуществления оценивания, прогнозирования тенденций развития, принятия обоснованных решений по улучшению качества образования.</w:t>
      </w:r>
    </w:p>
    <w:p w:rsidR="00EF3A5D" w:rsidRDefault="00EF3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7EF9" w:rsidRDefault="00587EF9" w:rsidP="00587EF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Таблица 25</w:t>
      </w:r>
    </w:p>
    <w:p w:rsidR="00587EF9" w:rsidRDefault="00587EF9" w:rsidP="00587EF9">
      <w:pPr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форм контроля по четвертям учебного года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762"/>
        <w:gridCol w:w="2142"/>
        <w:gridCol w:w="2142"/>
        <w:gridCol w:w="2142"/>
      </w:tblGrid>
      <w:tr w:rsidR="00587EF9" w:rsidTr="00EF3A5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 четверть</w:t>
            </w:r>
          </w:p>
        </w:tc>
      </w:tr>
      <w:tr w:rsidR="00587EF9" w:rsidTr="00EF3A5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Стартовая диагностика на двух уровнях: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 (ЕРТ) и внутренняя (психолого-педагогическая диагностика).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587EF9" w:rsidTr="00EF3A5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Входная диагностика.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Отдельные предметные работы: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Отдельные предметные работы: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Отдельная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87EF9" w:rsidTr="00EF3A5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Входная диагностика.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Отдельные предметные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работы: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Отдельные предметные работы: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Отдельная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587EF9" w:rsidTr="00EF3A5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 класс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Входная диагностика.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Отдельные предметные работы: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Отдельные предметные работы: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Интегрированная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Отдельная работа: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Wingdings" w:eastAsia="Times New Roman" w:hAnsi="Wingdings" w:cs="Times New Roman"/>
                <w:sz w:val="24"/>
                <w:szCs w:val="24"/>
                <w:lang w:eastAsia="en-US"/>
              </w:rPr>
              <w:t>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Внешняя экспертиза (ЕРТ).</w:t>
            </w:r>
          </w:p>
          <w:p w:rsidR="00587EF9" w:rsidRDefault="00587EF9" w:rsidP="00EF3A5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587EF9" w:rsidRDefault="00587EF9" w:rsidP="00587EF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Содержание и процедуры оценки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уточняются по мере введе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Стандарта и конкретизации состава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содержания плани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руемых результатов освоения основной образовательной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граммы начального общего образования.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персонифицированную итоговую оценку на ступени начального общего образования, результаты которой исполь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зуются при принятии решения о возможности или невозмож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продолжения обучения на следующей ступени общего образования, выносятся 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только предметные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, описанные в разделе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«Выпускник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учится»</w:t>
      </w:r>
      <w:r>
        <w:rPr>
          <w:rFonts w:ascii="Times New Roman" w:eastAsia="Times New Roman" w:hAnsi="Times New Roman" w:cs="Times New Roman"/>
          <w:sz w:val="24"/>
          <w:szCs w:val="24"/>
        </w:rPr>
        <w:t> планируемых результатов начального образования.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результатов деятельности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шкопы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на основе мониторинга образовательных достижений 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пускников с учётом условий деятельности образовательного учреждения.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итоговых работ 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разработанный инструментарий, поэтому целесообразной формой является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регулярный внутренний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ниторинг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выполнения итоговых 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бот по четвертям учебного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left="70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1-й и 3-й четвертей отдельные работы по русскому языку, математике, чтению, окружающему миру и английскому языку (английский язык во 2 – 4 классах);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left="70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1-го и 2-го полугодия (2-й и 4-й четвертей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комплексная работа на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основе </w:t>
      </w:r>
      <w:r>
        <w:rPr>
          <w:rFonts w:ascii="Times New Roman" w:eastAsia="Times New Roman" w:hAnsi="Times New Roman" w:cs="Times New Roman"/>
          <w:sz w:val="24"/>
          <w:szCs w:val="24"/>
        </w:rPr>
        <w:t>(математика, русский язык, чтение, окружающий мир) и отдельная работа по английскому языку (английский язык во 2 – 4 классах).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left="70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результатов деятельности учебного заведения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 аккредитации, а также в рамках аттестации педагогических работников ОУ. 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Она проводится на основе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результатов итоговой оценки достижения планируемых результатов освоения 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учётом: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реализации основной образовательной програм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 начального общего образования;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Times New Roman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данных процедур является так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внутренняя оценочная деятельность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и педагогов и, в частности,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отслеживание дина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мики образовательных достижений выпускников начальной школы.</w:t>
      </w:r>
    </w:p>
    <w:p w:rsidR="00587EF9" w:rsidRDefault="00587EF9" w:rsidP="00587EF9">
      <w:pPr>
        <w:shd w:val="clear" w:color="auto" w:fill="FFFFFF"/>
        <w:spacing w:before="100" w:beforeAutospacing="1" w:after="100" w:afterAutospacing="1" w:line="36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учебно-воспитательного процесса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на основе отслеживания динамики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показателей социальной успешности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ученика, учеников каждого класса, параллели и в целом по школе.</w:t>
      </w:r>
    </w:p>
    <w:p w:rsidR="00587EF9" w:rsidRDefault="00587EF9" w:rsidP="00587E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Данная система оценки создана на основе материалов «Система оценки достижения планируемых результатов освоения ООП НОО «Школа 2100»» (автор Данилов Д.Д.) и требований Федерального государственного образовательного стандарта.  </w:t>
      </w:r>
    </w:p>
    <w:p w:rsidR="00EF3A5D" w:rsidRDefault="00EF3A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587EF9" w:rsidRDefault="00587EF9" w:rsidP="00EF3A5D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38066431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587EF9" w:rsidRDefault="00587EF9" w:rsidP="00EF3A5D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Используемые понятия, обозначения и сокращения</w:t>
      </w:r>
      <w:bookmarkEnd w:id="0"/>
    </w:p>
    <w:p w:rsidR="00587EF9" w:rsidRDefault="00587EF9" w:rsidP="00EF3A5D">
      <w:pPr>
        <w:spacing w:after="0"/>
        <w:rPr>
          <w:lang w:eastAsia="en-US"/>
        </w:rPr>
      </w:pPr>
    </w:p>
    <w:p w:rsidR="00587EF9" w:rsidRDefault="00587EF9" w:rsidP="00EF3A5D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5"/>
        </w:rPr>
        <w:t>Базовые национальные ценности</w:t>
      </w:r>
      <w:r>
        <w:rPr>
          <w:rFonts w:ascii="Times New Roman" w:hAnsi="Times New Roman" w:cs="Times New Roman"/>
          <w:spacing w:val="5"/>
        </w:rPr>
        <w:t xml:space="preserve"> — основные моральные ценности, приоритетные нравственные установки, существующие в</w:t>
      </w:r>
      <w:r>
        <w:rPr>
          <w:rFonts w:ascii="Times New Roman" w:hAnsi="Times New Roman" w:cs="Times New Roman"/>
        </w:rPr>
        <w:t xml:space="preserve">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587EF9" w:rsidRDefault="00587EF9" w:rsidP="00EF3A5D">
      <w:pPr>
        <w:shd w:val="clear" w:color="auto" w:fill="FFFFFF"/>
        <w:tabs>
          <w:tab w:val="num" w:pos="1069"/>
        </w:tabs>
        <w:spacing w:after="0"/>
        <w:ind w:firstLine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Государственная аккредитация </w:t>
      </w:r>
      <w:r>
        <w:rPr>
          <w:rFonts w:ascii="Times New Roman" w:hAnsi="Times New Roman" w:cs="Times New Roman"/>
        </w:rPr>
        <w:t>— проводимая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управление в сфере образования, экспертиза соответствия содержания и качества подготовки выпускников образовательного учреждения федеральным требованиям государственного образовательного стандарта, а также показателей деятельности образовательного учреждения, которые необходимы для определения его вида.</w:t>
      </w:r>
      <w:proofErr w:type="gramEnd"/>
    </w:p>
    <w:p w:rsidR="00587EF9" w:rsidRDefault="00587EF9" w:rsidP="00EF3A5D">
      <w:pPr>
        <w:spacing w:after="0"/>
        <w:ind w:firstLine="510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b/>
          <w:iCs/>
        </w:rPr>
        <w:t xml:space="preserve">Гражданское общество </w:t>
      </w:r>
      <w:r>
        <w:rPr>
          <w:rFonts w:ascii="Times New Roman" w:hAnsi="Times New Roman" w:cs="Times New Roman"/>
          <w:iCs/>
        </w:rPr>
        <w:t>—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>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относятся, прежде всего, общественные группы, организации и коалиции, а также формы прямого волеизъявления.</w:t>
      </w:r>
      <w:proofErr w:type="gramEnd"/>
      <w:r>
        <w:rPr>
          <w:rFonts w:ascii="Times New Roman" w:hAnsi="Times New Roman" w:cs="Times New Roman"/>
          <w:iCs/>
        </w:rPr>
        <w:t xml:space="preserve"> Гражданское общество обладает способностью защищать свои права и интересы как через власть и закон, так и путем контроля над властью и воздействия на власть и на правовые нормы. Гражданское общество обязательно предполагает наличие в нем ответственного гражданина, воспитание которого является главной целью образования.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Дети с ограниченными возможностями здоровья (ОВЗ)</w:t>
      </w:r>
      <w:r>
        <w:rPr>
          <w:rFonts w:ascii="Times New Roman" w:hAnsi="Times New Roman" w:cs="Times New Roman"/>
        </w:rPr>
        <w:t xml:space="preserve">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дети-инвалиды,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</w:t>
      </w:r>
      <w:proofErr w:type="gramEnd"/>
      <w:r>
        <w:rPr>
          <w:rFonts w:ascii="Times New Roman" w:hAnsi="Times New Roman" w:cs="Times New Roman"/>
        </w:rPr>
        <w:t xml:space="preserve"> воспитания.  </w:t>
      </w:r>
    </w:p>
    <w:p w:rsidR="00EF3A5D" w:rsidRDefault="00EF3A5D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</w:p>
    <w:p w:rsidR="00587EF9" w:rsidRDefault="00587EF9" w:rsidP="00EF3A5D">
      <w:pPr>
        <w:shd w:val="clear" w:color="auto" w:fill="FFFFFF"/>
        <w:tabs>
          <w:tab w:val="left" w:pos="709"/>
        </w:tabs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Духовно-нравственное воспитание</w:t>
      </w:r>
      <w:r>
        <w:rPr>
          <w:rFonts w:ascii="Times New Roman" w:hAnsi="Times New Roman" w:cs="Times New Roman"/>
        </w:rPr>
        <w:t xml:space="preserve"> — педагогически организованный процесс усвоения и принятия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Духовно-нравственное развитие</w:t>
      </w:r>
      <w:r>
        <w:rPr>
          <w:rFonts w:ascii="Times New Roman" w:hAnsi="Times New Roman" w:cs="Times New Roman"/>
        </w:rPr>
        <w:t xml:space="preserve">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587EF9" w:rsidRDefault="00587EF9" w:rsidP="00EF3A5D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ИКТ </w:t>
      </w:r>
      <w:r>
        <w:rPr>
          <w:rFonts w:ascii="Times New Roman" w:hAnsi="Times New Roman" w:cs="Times New Roman"/>
          <w:spacing w:val="-1"/>
        </w:rPr>
        <w:t xml:space="preserve"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 </w:t>
      </w:r>
    </w:p>
    <w:p w:rsidR="00587EF9" w:rsidRDefault="00587EF9" w:rsidP="00EF3A5D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t>ИКТ-компетентность (или информационная компетентность), профессиональная (для учителя)</w:t>
      </w:r>
      <w:r>
        <w:rPr>
          <w:rFonts w:ascii="Times New Roman" w:hAnsi="Times New Roman" w:cs="Times New Roman"/>
          <w:spacing w:val="-1"/>
        </w:rPr>
        <w:t xml:space="preserve"> — умение, способность и готовность решать профессиональные задачи, используя распространенные в данной профессиональной области средства ИКТ.</w:t>
      </w:r>
    </w:p>
    <w:p w:rsidR="00587EF9" w:rsidRDefault="00587EF9" w:rsidP="00EF3A5D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lastRenderedPageBreak/>
        <w:t xml:space="preserve">ИКТ-компетентность учебная (для учащегося) </w:t>
      </w:r>
      <w:r>
        <w:rPr>
          <w:rFonts w:ascii="Times New Roman" w:hAnsi="Times New Roman" w:cs="Times New Roman"/>
          <w:spacing w:val="-1"/>
        </w:rPr>
        <w:t xml:space="preserve">— умение, способность и готовность решать учебные задачи квалифицированным образом, используя средства ИКТ. </w:t>
      </w:r>
    </w:p>
    <w:p w:rsidR="00587EF9" w:rsidRDefault="00587EF9" w:rsidP="00EF3A5D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Индивидуальная образовательная траектория обучающегося </w:t>
      </w:r>
      <w:r>
        <w:rPr>
          <w:rFonts w:ascii="Times New Roman" w:hAnsi="Times New Roman" w:cs="Times New Roman"/>
          <w:spacing w:val="-1"/>
        </w:rPr>
        <w:t>— в обязательной части учебного плана: совместный выбор учителем, обучающимся и его родителями (законными представителями) уровня усвоения учебных программ; в части, формируемой участниками образовательного процесса: выбор обучающимся и его родителями (законными представителями) факультативных и дополнительных занятий, направлений внеурочной деятельности.</w:t>
      </w:r>
    </w:p>
    <w:p w:rsidR="00587EF9" w:rsidRDefault="00587EF9" w:rsidP="00EF3A5D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Инновационная профессиональная деятельность </w:t>
      </w:r>
      <w:r>
        <w:rPr>
          <w:rFonts w:ascii="Times New Roman" w:hAnsi="Times New Roman" w:cs="Times New Roman"/>
          <w:spacing w:val="-1"/>
        </w:rPr>
        <w:t xml:space="preserve">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 </w:t>
      </w:r>
    </w:p>
    <w:p w:rsidR="00587EF9" w:rsidRDefault="00587EF9" w:rsidP="00EF3A5D">
      <w:pPr>
        <w:shd w:val="clear" w:color="auto" w:fill="FFFFFF"/>
        <w:spacing w:after="0"/>
        <w:ind w:firstLine="51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Инновационная экономика </w:t>
      </w:r>
      <w:r>
        <w:rPr>
          <w:rFonts w:ascii="Times New Roman" w:hAnsi="Times New Roman" w:cs="Times New Roman"/>
          <w:spacing w:val="-1"/>
        </w:rPr>
        <w:t xml:space="preserve">— экономика, основанная на знаниях, создании, внедрении и использовании  инноваций. </w:t>
      </w:r>
    </w:p>
    <w:p w:rsidR="00587EF9" w:rsidRDefault="00587EF9" w:rsidP="00EF3A5D">
      <w:pPr>
        <w:spacing w:after="0"/>
        <w:ind w:firstLine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Информационная деятельность</w:t>
      </w:r>
      <w:r>
        <w:rPr>
          <w:rFonts w:ascii="Times New Roman" w:hAnsi="Times New Roman" w:cs="Times New Roman"/>
        </w:rPr>
        <w:t xml:space="preserve"> 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  <w:proofErr w:type="gramEnd"/>
    </w:p>
    <w:p w:rsidR="00EF3A5D" w:rsidRDefault="00EF3A5D" w:rsidP="00EF3A5D">
      <w:pPr>
        <w:shd w:val="clear" w:color="auto" w:fill="FFFFFF"/>
        <w:tabs>
          <w:tab w:val="left" w:pos="709"/>
        </w:tabs>
        <w:spacing w:after="0"/>
        <w:ind w:firstLine="510"/>
        <w:jc w:val="both"/>
        <w:rPr>
          <w:rFonts w:ascii="Times New Roman" w:hAnsi="Times New Roman" w:cs="Times New Roman"/>
          <w:b/>
        </w:rPr>
      </w:pPr>
    </w:p>
    <w:p w:rsidR="00587EF9" w:rsidRDefault="00587EF9" w:rsidP="00EF3A5D">
      <w:pPr>
        <w:shd w:val="clear" w:color="auto" w:fill="FFFFFF"/>
        <w:tabs>
          <w:tab w:val="left" w:pos="709"/>
        </w:tabs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Информационное общество </w:t>
      </w:r>
      <w:r>
        <w:rPr>
          <w:rFonts w:ascii="Times New Roman" w:hAnsi="Times New Roman" w:cs="Times New Roman"/>
        </w:rPr>
        <w:t>— историческая фаза развития цивилизации, в которой главными продуктами производства становятся информация и знания. Отличительной чертой 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Компетентность</w:t>
      </w:r>
      <w:r>
        <w:rPr>
          <w:rFonts w:ascii="Times New Roman" w:hAnsi="Times New Roman" w:cs="Times New Roman"/>
        </w:rPr>
        <w:t xml:space="preserve"> 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Компетенция</w:t>
      </w:r>
      <w:r>
        <w:rPr>
          <w:rFonts w:ascii="Times New Roman" w:hAnsi="Times New Roman" w:cs="Times New Roman"/>
        </w:rPr>
        <w:t xml:space="preserve"> 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</w:rPr>
        <w:t xml:space="preserve">Концепция духовно-нравственного развития и воспитания личности гражданина России — </w:t>
      </w:r>
      <w:r>
        <w:rPr>
          <w:rFonts w:ascii="Times New Roman" w:hAnsi="Times New Roman" w:cs="Times New Roman"/>
        </w:rPr>
        <w:t>методологическая основа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молодежи, основные социально-педагогические условия и принципы духовно-нравственного развития и воспитания обучающихся.  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Лицензирование на право ведения образовательной деятельности </w:t>
      </w:r>
      <w:r>
        <w:rPr>
          <w:rFonts w:ascii="Times New Roman" w:hAnsi="Times New Roman" w:cs="Times New Roman"/>
        </w:rPr>
        <w:t>— установление органом исполнительной власти, осуществляющим функции по контролю и надзору в сфере образования,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обучающихся, воспитанников и работников образовательных учреждений, оборудования учебных помещений, оснащённости учебного процесса, образовательного ценза педагогических работников и</w:t>
      </w:r>
      <w:proofErr w:type="gramEnd"/>
      <w:r>
        <w:rPr>
          <w:rFonts w:ascii="Times New Roman" w:hAnsi="Times New Roman" w:cs="Times New Roman"/>
        </w:rPr>
        <w:t xml:space="preserve"> укомплектованности штатов.</w:t>
      </w:r>
    </w:p>
    <w:p w:rsidR="00587EF9" w:rsidRDefault="00587EF9" w:rsidP="00EF3A5D">
      <w:pPr>
        <w:spacing w:after="0"/>
        <w:ind w:firstLine="51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Национальное самосознание (гражданская идентичность)</w:t>
      </w:r>
      <w:r>
        <w:rPr>
          <w:rFonts w:ascii="Times New Roman" w:hAnsi="Times New Roman" w:cs="Times New Roman"/>
          <w:iCs/>
        </w:rPr>
        <w:t xml:space="preserve"> — разделяемое всеми гражданами представление о своей стране, её народе, чувство принадлежности к своей стране и </w:t>
      </w:r>
      <w:r>
        <w:rPr>
          <w:rFonts w:ascii="Times New Roman" w:hAnsi="Times New Roman" w:cs="Times New Roman"/>
          <w:iCs/>
        </w:rPr>
        <w:lastRenderedPageBreak/>
        <w:t>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среда</w:t>
      </w:r>
      <w:r>
        <w:rPr>
          <w:rFonts w:ascii="Times New Roman" w:hAnsi="Times New Roman" w:cs="Times New Roman"/>
        </w:rPr>
        <w:t xml:space="preserve"> — дидактическое понятие, совокупность внутренних и внешних условий и ресурсов развития и образования обучающихся. Образовательная среда нацелена  на создание целостности педагогических условий для решения задач обучения, развития и воспитания обучающихся. </w:t>
      </w:r>
    </w:p>
    <w:p w:rsidR="00587EF9" w:rsidRDefault="00587EF9" w:rsidP="00EF3A5D">
      <w:pPr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Патриотизм</w:t>
      </w:r>
      <w:r>
        <w:rPr>
          <w:rFonts w:ascii="Times New Roman" w:hAnsi="Times New Roman" w:cs="Times New Roman"/>
          <w:iCs/>
        </w:rPr>
        <w:t xml:space="preserve"> — </w:t>
      </w:r>
      <w:r>
        <w:rPr>
          <w:rFonts w:ascii="Times New Roman" w:hAnsi="Times New Roman" w:cs="Times New Roman"/>
        </w:rPr>
        <w:t>чувство и сформировавшаяся гражданская позиция верности 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Планируемые результаты</w:t>
      </w:r>
      <w:r>
        <w:rPr>
          <w:rFonts w:ascii="Times New Roman" w:hAnsi="Times New Roman" w:cs="Times New Roman"/>
        </w:rPr>
        <w:t xml:space="preserve"> 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 учётом ведущих целевых установок изучения каждого учебного предмета, а также возрастной специфики учащихся.</w:t>
      </w:r>
    </w:p>
    <w:p w:rsidR="00587EF9" w:rsidRDefault="00587EF9" w:rsidP="00EF3A5D">
      <w:pPr>
        <w:spacing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Программа формирования универсальных учебных действий </w:t>
      </w: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программа,  регулирующая  различные аспекты освоения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знаний и способов деятельности, применимых как в рамках образовательного процесса, так и при решении проблем в реальных жизненных ситуациях.  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587EF9" w:rsidRDefault="00587EF9" w:rsidP="00EF3A5D">
      <w:pPr>
        <w:spacing w:after="0"/>
        <w:ind w:firstLine="510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spacing w:val="5"/>
        </w:rPr>
        <w:t xml:space="preserve">Социализация </w:t>
      </w:r>
      <w:r>
        <w:rPr>
          <w:rFonts w:ascii="Times New Roman" w:hAnsi="Times New Roman" w:cs="Times New Roman"/>
          <w:spacing w:val="5"/>
        </w:rPr>
        <w:t>—</w:t>
      </w:r>
      <w:r>
        <w:rPr>
          <w:rFonts w:ascii="Times New Roman" w:hAnsi="Times New Roman" w:cs="Times New Roman"/>
          <w:b/>
          <w:spacing w:val="5"/>
        </w:rPr>
        <w:t xml:space="preserve"> </w:t>
      </w:r>
      <w:r>
        <w:rPr>
          <w:rFonts w:ascii="Times New Roman" w:hAnsi="Times New Roman" w:cs="Times New Roman"/>
          <w:spacing w:val="5"/>
        </w:rPr>
        <w:t>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Стандарт</w:t>
      </w:r>
      <w:r>
        <w:rPr>
          <w:rFonts w:ascii="Times New Roman" w:hAnsi="Times New Roman" w:cs="Times New Roman"/>
        </w:rPr>
        <w:t xml:space="preserve"> — федеральный государственный образовательный стандарт начального общего образования. 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Толерантность </w:t>
      </w:r>
      <w:r>
        <w:rPr>
          <w:rFonts w:ascii="Times New Roman" w:hAnsi="Times New Roman" w:cs="Times New Roman"/>
        </w:rPr>
        <w:t>— терпимость к чужим мнениям, верованиям, поведению.</w:t>
      </w:r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Учебная деятельность</w:t>
      </w:r>
      <w:r>
        <w:rPr>
          <w:rFonts w:ascii="Times New Roman" w:hAnsi="Times New Roman" w:cs="Times New Roman"/>
        </w:rPr>
        <w:t xml:space="preserve"> 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 </w:t>
      </w:r>
      <w:proofErr w:type="gramEnd"/>
    </w:p>
    <w:p w:rsidR="00587EF9" w:rsidRDefault="00587EF9" w:rsidP="00EF3A5D">
      <w:pPr>
        <w:shd w:val="clear" w:color="auto" w:fill="FFFFFF"/>
        <w:tabs>
          <w:tab w:val="left" w:pos="709"/>
        </w:tabs>
        <w:spacing w:before="360" w:after="0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</w:rPr>
        <w:t xml:space="preserve"> 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587EF9" w:rsidRDefault="00587EF9" w:rsidP="00EF3A5D">
      <w:pPr>
        <w:spacing w:after="0"/>
      </w:pPr>
    </w:p>
    <w:p w:rsidR="002B286D" w:rsidRDefault="002B286D"/>
    <w:sectPr w:rsidR="002B286D" w:rsidSect="002B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F9" w:rsidRDefault="00587EF9" w:rsidP="00587EF9">
      <w:pPr>
        <w:spacing w:after="0" w:line="240" w:lineRule="auto"/>
      </w:pPr>
      <w:r>
        <w:separator/>
      </w:r>
    </w:p>
  </w:endnote>
  <w:endnote w:type="continuationSeparator" w:id="0">
    <w:p w:rsidR="00587EF9" w:rsidRDefault="00587EF9" w:rsidP="0058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F9" w:rsidRDefault="00587EF9" w:rsidP="00587EF9">
      <w:pPr>
        <w:spacing w:after="0" w:line="240" w:lineRule="auto"/>
      </w:pPr>
      <w:r>
        <w:separator/>
      </w:r>
    </w:p>
  </w:footnote>
  <w:footnote w:type="continuationSeparator" w:id="0">
    <w:p w:rsidR="00587EF9" w:rsidRDefault="00587EF9" w:rsidP="00587EF9">
      <w:pPr>
        <w:spacing w:after="0" w:line="240" w:lineRule="auto"/>
      </w:pPr>
      <w:r>
        <w:continuationSeparator/>
      </w:r>
    </w:p>
  </w:footnote>
  <w:footnote w:id="1">
    <w:p w:rsidR="00587EF9" w:rsidRDefault="00587EF9" w:rsidP="00587EF9">
      <w:pPr>
        <w:pStyle w:val="a5"/>
      </w:pPr>
      <w:r>
        <w:rPr>
          <w:rStyle w:val="af5"/>
          <w:rFonts w:eastAsiaTheme="minorEastAsia"/>
        </w:rPr>
        <w:footnoteRef/>
      </w:r>
      <w:r>
        <w:t xml:space="preserve"> См.: Оценка достижения планируемых результатов в начальной школе. Система заданий. В 2 частях</w:t>
      </w:r>
      <w:proofErr w:type="gramStart"/>
      <w:r>
        <w:t xml:space="preserve"> / П</w:t>
      </w:r>
      <w:proofErr w:type="gramEnd"/>
      <w:r>
        <w:t>од ред. Г. С. Ковалевой, О. Б. Логиновой. — М.: Просвещение,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bullet"/>
      <w:lvlText w:val="▪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EF9"/>
    <w:rsid w:val="002B286D"/>
    <w:rsid w:val="00587EF9"/>
    <w:rsid w:val="00E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7EF9"/>
    <w:pPr>
      <w:keepNext/>
      <w:spacing w:before="240" w:after="60" w:line="240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87EF9"/>
    <w:pPr>
      <w:keepNext/>
      <w:spacing w:before="240" w:after="60" w:line="240" w:lineRule="auto"/>
      <w:ind w:firstLine="709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EF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87EF9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58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F1 Знак"/>
    <w:basedOn w:val="a0"/>
    <w:link w:val="a5"/>
    <w:semiHidden/>
    <w:locked/>
    <w:rsid w:val="0058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F1"/>
    <w:basedOn w:val="a"/>
    <w:link w:val="a4"/>
    <w:semiHidden/>
    <w:unhideWhenUsed/>
    <w:rsid w:val="0058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5"/>
    <w:uiPriority w:val="99"/>
    <w:semiHidden/>
    <w:rsid w:val="00587EF9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semiHidden/>
    <w:unhideWhenUsed/>
    <w:rsid w:val="0058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7EF9"/>
    <w:rPr>
      <w:rFonts w:eastAsiaTheme="minorEastAsia"/>
      <w:lang w:eastAsia="ru-RU"/>
    </w:rPr>
  </w:style>
  <w:style w:type="paragraph" w:styleId="a8">
    <w:name w:val="footer"/>
    <w:basedOn w:val="a"/>
    <w:link w:val="13"/>
    <w:uiPriority w:val="99"/>
    <w:semiHidden/>
    <w:unhideWhenUsed/>
    <w:rsid w:val="0058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7EF9"/>
    <w:rPr>
      <w:rFonts w:eastAsiaTheme="minorEastAsia"/>
      <w:lang w:eastAsia="ru-RU"/>
    </w:rPr>
  </w:style>
  <w:style w:type="paragraph" w:styleId="aa">
    <w:name w:val="Title"/>
    <w:basedOn w:val="a"/>
    <w:link w:val="14"/>
    <w:uiPriority w:val="99"/>
    <w:qFormat/>
    <w:rsid w:val="00587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587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 Indent"/>
    <w:basedOn w:val="a"/>
    <w:link w:val="ad"/>
    <w:semiHidden/>
    <w:unhideWhenUsed/>
    <w:rsid w:val="00587EF9"/>
    <w:pPr>
      <w:spacing w:after="0" w:line="240" w:lineRule="auto"/>
      <w:ind w:right="-185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587E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1"/>
    <w:semiHidden/>
    <w:unhideWhenUsed/>
    <w:rsid w:val="00587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7EF9"/>
    <w:rPr>
      <w:rFonts w:eastAsiaTheme="minorEastAsia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587EF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587EF9"/>
    <w:rPr>
      <w:rFonts w:ascii="Consolas" w:eastAsia="Calibri" w:hAnsi="Consolas" w:cs="Times New Roman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587EF9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7EF9"/>
    <w:rPr>
      <w:rFonts w:ascii="Tahoma" w:eastAsia="Calibri" w:hAnsi="Tahoma" w:cs="Tahoma"/>
      <w:sz w:val="16"/>
      <w:szCs w:val="16"/>
    </w:rPr>
  </w:style>
  <w:style w:type="paragraph" w:styleId="af2">
    <w:name w:val="No Spacing"/>
    <w:qFormat/>
    <w:rsid w:val="00587EF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587EF9"/>
    <w:pPr>
      <w:ind w:left="720"/>
      <w:contextualSpacing/>
    </w:pPr>
  </w:style>
  <w:style w:type="paragraph" w:customStyle="1" w:styleId="31">
    <w:name w:val="Заголовок 3+"/>
    <w:basedOn w:val="a"/>
    <w:uiPriority w:val="99"/>
    <w:semiHidden/>
    <w:rsid w:val="00587E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semiHidden/>
    <w:rsid w:val="00587EF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uiPriority w:val="99"/>
    <w:semiHidden/>
    <w:rsid w:val="00587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вый"/>
    <w:basedOn w:val="a"/>
    <w:semiHidden/>
    <w:rsid w:val="00587EF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2A">
    <w:name w:val="Heading 2 A"/>
    <w:basedOn w:val="a"/>
    <w:next w:val="a"/>
    <w:autoRedefine/>
    <w:semiHidden/>
    <w:rsid w:val="00587EF9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smallCaps/>
      <w:color w:val="000000"/>
      <w:kern w:val="32"/>
      <w:sz w:val="28"/>
      <w:szCs w:val="20"/>
      <w:lang w:eastAsia="en-US"/>
    </w:rPr>
  </w:style>
  <w:style w:type="character" w:styleId="af5">
    <w:name w:val="footnote reference"/>
    <w:aliases w:val="Сноска_ольга"/>
    <w:basedOn w:val="a0"/>
    <w:semiHidden/>
    <w:unhideWhenUsed/>
    <w:rsid w:val="00587EF9"/>
    <w:rPr>
      <w:vertAlign w:val="superscript"/>
    </w:r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587EF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587EF9"/>
    <w:rPr>
      <w:rFonts w:eastAsiaTheme="minorEastAsia"/>
      <w:lang w:eastAsia="ru-RU"/>
    </w:rPr>
  </w:style>
  <w:style w:type="character" w:customStyle="1" w:styleId="14">
    <w:name w:val="Название Знак1"/>
    <w:basedOn w:val="a0"/>
    <w:link w:val="aa"/>
    <w:uiPriority w:val="99"/>
    <w:locked/>
    <w:rsid w:val="00587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587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587EF9"/>
    <w:rPr>
      <w:rFonts w:ascii="Verdana" w:hAnsi="Verdana" w:hint="default"/>
      <w:b/>
      <w:bCs/>
      <w:sz w:val="24"/>
      <w:szCs w:val="24"/>
    </w:rPr>
  </w:style>
  <w:style w:type="table" w:styleId="af6">
    <w:name w:val="Table Grid"/>
    <w:basedOn w:val="a1"/>
    <w:uiPriority w:val="59"/>
    <w:rsid w:val="0058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8949</Words>
  <Characters>51014</Characters>
  <Application>Microsoft Office Word</Application>
  <DocSecurity>0</DocSecurity>
  <Lines>425</Lines>
  <Paragraphs>119</Paragraphs>
  <ScaleCrop>false</ScaleCrop>
  <Company>Шахалев</Company>
  <LinksUpToDate>false</LinksUpToDate>
  <CharactersWithSpaces>59844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Ronin</dc:creator>
  <cp:keywords/>
  <dc:description/>
  <cp:lastModifiedBy>Ronin</cp:lastModifiedBy>
  <cp:revision>3</cp:revision>
  <dcterms:created xsi:type="dcterms:W3CDTF">2015-09-09T15:41:00Z</dcterms:created>
  <dcterms:modified xsi:type="dcterms:W3CDTF">2015-09-09T15:51:00Z</dcterms:modified>
</cp:coreProperties>
</file>