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1" w:rsidRDefault="005209C1" w:rsidP="00381AC0">
      <w:pPr>
        <w:rPr>
          <w:rFonts w:eastAsia="Calibri"/>
          <w:sz w:val="20"/>
          <w:szCs w:val="20"/>
        </w:rPr>
      </w:pPr>
    </w:p>
    <w:p w:rsidR="00FF4AF8" w:rsidRDefault="005209C1" w:rsidP="00FF4AF8">
      <w:pPr>
        <w:autoSpaceDE w:val="0"/>
        <w:autoSpaceDN w:val="0"/>
        <w:adjustRightInd w:val="0"/>
        <w:jc w:val="center"/>
        <w:rPr>
          <w:b/>
        </w:rPr>
      </w:pPr>
      <w:r w:rsidRPr="00FF4AF8">
        <w:rPr>
          <w:b/>
        </w:rPr>
        <w:t>Пояснительная записка</w:t>
      </w:r>
    </w:p>
    <w:p w:rsidR="00FF4AF8" w:rsidRDefault="00FF4AF8" w:rsidP="001E5848">
      <w:pPr>
        <w:autoSpaceDE w:val="0"/>
        <w:autoSpaceDN w:val="0"/>
        <w:adjustRightInd w:val="0"/>
        <w:rPr>
          <w:b/>
        </w:rPr>
      </w:pPr>
    </w:p>
    <w:p w:rsidR="00FF4AF8" w:rsidRDefault="00FF4AF8" w:rsidP="001E5848">
      <w:pPr>
        <w:autoSpaceDE w:val="0"/>
        <w:autoSpaceDN w:val="0"/>
        <w:adjustRightInd w:val="0"/>
        <w:rPr>
          <w:b/>
        </w:rPr>
      </w:pPr>
      <w:r w:rsidRPr="00FF4AF8">
        <w:t xml:space="preserve">Рабочая программа </w:t>
      </w:r>
      <w:r w:rsidR="00C726DD">
        <w:t>учебного</w:t>
      </w:r>
      <w:r w:rsidRPr="00FF4AF8">
        <w:t xml:space="preserve"> курса «Избранные вопросы математики» (базовый уровень) в 11 классе на 2021-2022 учебный год составлена на основе нормативной правовой базы в области образования:</w:t>
      </w:r>
    </w:p>
    <w:p w:rsidR="00FF4AF8" w:rsidRDefault="00FF4AF8" w:rsidP="001E584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b/>
        </w:rPr>
        <w:t>-</w:t>
      </w:r>
      <w:r w:rsidRPr="00FF4AF8">
        <w:rPr>
          <w:rFonts w:eastAsia="Calibri"/>
          <w:lang w:eastAsia="en-US"/>
        </w:rPr>
        <w:t>Закон РФ «Об образовании в Российской Фед</w:t>
      </w:r>
      <w:r>
        <w:rPr>
          <w:rFonts w:eastAsia="Calibri"/>
          <w:lang w:eastAsia="en-US"/>
        </w:rPr>
        <w:t>ерации» № 273-ФЗ от 29.12.2012;</w:t>
      </w:r>
    </w:p>
    <w:p w:rsidR="00FF4AF8" w:rsidRDefault="00FF4AF8" w:rsidP="001E5848">
      <w:pPr>
        <w:autoSpaceDE w:val="0"/>
        <w:autoSpaceDN w:val="0"/>
        <w:adjustRightInd w:val="0"/>
        <w:rPr>
          <w:b/>
        </w:rPr>
      </w:pPr>
      <w:r>
        <w:rPr>
          <w:rFonts w:eastAsia="Calibri"/>
          <w:lang w:eastAsia="en-US"/>
        </w:rPr>
        <w:t>-</w:t>
      </w:r>
      <w:r w:rsidRPr="00FF4AF8">
        <w:rPr>
          <w:rFonts w:eastAsia="Calibri"/>
          <w:lang w:eastAsia="en-US"/>
        </w:rPr>
        <w:t>Федеральный государственный образовательный стандарт среднего общего образования;</w:t>
      </w:r>
    </w:p>
    <w:p w:rsidR="00FF4AF8" w:rsidRDefault="00FF4AF8" w:rsidP="001E5848">
      <w:pPr>
        <w:autoSpaceDE w:val="0"/>
        <w:autoSpaceDN w:val="0"/>
        <w:adjustRightInd w:val="0"/>
        <w:rPr>
          <w:b/>
        </w:rPr>
      </w:pPr>
      <w:r>
        <w:rPr>
          <w:b/>
        </w:rPr>
        <w:t>-</w:t>
      </w:r>
      <w:r w:rsidRPr="00FF4AF8">
        <w:rPr>
          <w:rFonts w:eastAsia="Calibri"/>
          <w:lang w:eastAsia="en-US"/>
        </w:rPr>
        <w:t>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28.12.2018 № 345, приказ Минпросвещения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28.12.2018 № 345».</w:t>
      </w:r>
    </w:p>
    <w:p w:rsidR="00FF4AF8" w:rsidRDefault="00FF4AF8" w:rsidP="001E5848">
      <w:pPr>
        <w:autoSpaceDE w:val="0"/>
        <w:autoSpaceDN w:val="0"/>
        <w:adjustRightInd w:val="0"/>
        <w:rPr>
          <w:b/>
        </w:rPr>
      </w:pPr>
    </w:p>
    <w:p w:rsidR="00FF4AF8" w:rsidRDefault="00FF4AF8" w:rsidP="001E5848">
      <w:pPr>
        <w:autoSpaceDE w:val="0"/>
        <w:autoSpaceDN w:val="0"/>
        <w:adjustRightInd w:val="0"/>
      </w:pPr>
      <w:r w:rsidRPr="00FF4AF8">
        <w:t>Содержание программы соотнесено с программой по математике, а также на основе учебных программ базового уровня</w:t>
      </w:r>
      <w:r>
        <w:t>.</w:t>
      </w:r>
    </w:p>
    <w:p w:rsidR="00C726DD" w:rsidRDefault="00C726DD" w:rsidP="001E5848">
      <w:pPr>
        <w:autoSpaceDE w:val="0"/>
        <w:autoSpaceDN w:val="0"/>
        <w:adjustRightInd w:val="0"/>
        <w:rPr>
          <w:b/>
          <w:bCs/>
        </w:rPr>
      </w:pPr>
    </w:p>
    <w:p w:rsidR="00FF4AF8" w:rsidRDefault="00FF4AF8" w:rsidP="001E5848">
      <w:pPr>
        <w:autoSpaceDE w:val="0"/>
        <w:autoSpaceDN w:val="0"/>
        <w:adjustRightInd w:val="0"/>
        <w:rPr>
          <w:b/>
        </w:rPr>
      </w:pPr>
      <w:r w:rsidRPr="00FF4AF8">
        <w:rPr>
          <w:b/>
          <w:bCs/>
        </w:rPr>
        <w:t>Место курса в учебном плане</w:t>
      </w:r>
    </w:p>
    <w:p w:rsidR="00FF4AF8" w:rsidRDefault="00FF4AF8" w:rsidP="001E5848">
      <w:pPr>
        <w:autoSpaceDE w:val="0"/>
        <w:autoSpaceDN w:val="0"/>
        <w:adjustRightInd w:val="0"/>
        <w:rPr>
          <w:b/>
        </w:rPr>
      </w:pPr>
    </w:p>
    <w:p w:rsidR="00FF4AF8" w:rsidRPr="00FF4AF8" w:rsidRDefault="00FF4AF8" w:rsidP="001E5848">
      <w:pPr>
        <w:autoSpaceDE w:val="0"/>
        <w:autoSpaceDN w:val="0"/>
        <w:adjustRightInd w:val="0"/>
        <w:rPr>
          <w:b/>
        </w:rPr>
      </w:pPr>
      <w:r w:rsidRPr="00FF4AF8">
        <w:t xml:space="preserve">Согласно учебному плану МОУ «Шипицынская  СОШ» на изучение учебного курса «Избранные вопросы математики» в 11 классе отводится 34 часа из расчета 1 час в неделю, 34 недели. </w:t>
      </w:r>
    </w:p>
    <w:p w:rsidR="00FF4AF8" w:rsidRPr="00FF4AF8" w:rsidRDefault="00FF4AF8" w:rsidP="001E5848">
      <w:pPr>
        <w:jc w:val="both"/>
        <w:rPr>
          <w:rFonts w:eastAsia="Calibri"/>
          <w:lang w:eastAsia="en-US"/>
        </w:rPr>
      </w:pPr>
    </w:p>
    <w:p w:rsidR="00A110F7" w:rsidRPr="00FF4AF8" w:rsidRDefault="008474F6" w:rsidP="001E5848">
      <w:pPr>
        <w:ind w:firstLine="708"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Содержание программы </w:t>
      </w:r>
      <w:r w:rsidR="00CF0DD6" w:rsidRPr="00FF4AF8">
        <w:rPr>
          <w:rFonts w:eastAsia="Calibri"/>
          <w:lang w:eastAsia="en-US"/>
        </w:rPr>
        <w:t>учебного курса</w:t>
      </w:r>
      <w:r w:rsidRPr="00FF4AF8">
        <w:rPr>
          <w:rFonts w:eastAsia="Calibri"/>
          <w:lang w:eastAsia="en-US"/>
        </w:rPr>
        <w:t xml:space="preserve"> «Практи</w:t>
      </w:r>
      <w:r w:rsidR="008D601A" w:rsidRPr="00FF4AF8">
        <w:rPr>
          <w:rFonts w:eastAsia="Calibri"/>
          <w:lang w:eastAsia="en-US"/>
        </w:rPr>
        <w:t>кум по математике</w:t>
      </w:r>
      <w:r w:rsidRPr="00FF4AF8">
        <w:rPr>
          <w:rFonts w:eastAsia="Calibri"/>
          <w:lang w:eastAsia="en-US"/>
        </w:rPr>
        <w:t xml:space="preserve">» предназначено для </w:t>
      </w:r>
      <w:r w:rsidR="00CF0DD6" w:rsidRPr="00FF4AF8">
        <w:rPr>
          <w:rFonts w:eastAsia="Calibri"/>
          <w:lang w:eastAsia="en-US"/>
        </w:rPr>
        <w:t>об</w:t>
      </w:r>
      <w:r w:rsidRPr="00FF4AF8">
        <w:rPr>
          <w:rFonts w:eastAsia="Calibri"/>
          <w:lang w:eastAsia="en-US"/>
        </w:rPr>
        <w:t>уча</w:t>
      </w:r>
      <w:r w:rsidR="00CF0DD6" w:rsidRPr="00FF4AF8">
        <w:rPr>
          <w:rFonts w:eastAsia="Calibri"/>
          <w:lang w:eastAsia="en-US"/>
        </w:rPr>
        <w:t>ю</w:t>
      </w:r>
      <w:r w:rsidRPr="00FF4AF8">
        <w:rPr>
          <w:rFonts w:eastAsia="Calibri"/>
          <w:lang w:eastAsia="en-US"/>
        </w:rPr>
        <w:t xml:space="preserve">щихся 11 классов изучающих предмет «математика» на базовом уровне в объеме 4-5 часов, но имеющих хорошую и высокую учебную мотивацию, а также желающих сдавать единый государственный экзамен по математике на профильном уровне. </w:t>
      </w:r>
      <w:r w:rsidR="00CF0DD6" w:rsidRPr="00FF4AF8">
        <w:rPr>
          <w:rFonts w:eastAsia="Calibri"/>
          <w:lang w:eastAsia="en-US"/>
        </w:rPr>
        <w:t>Учебный курс</w:t>
      </w:r>
      <w:r w:rsidR="0002589F" w:rsidRPr="00FF4AF8">
        <w:rPr>
          <w:rFonts w:eastAsia="Calibri"/>
          <w:lang w:eastAsia="en-US"/>
        </w:rPr>
        <w:t xml:space="preserve">также </w:t>
      </w:r>
      <w:r w:rsidRPr="00FF4AF8">
        <w:rPr>
          <w:rFonts w:eastAsia="Calibri"/>
          <w:lang w:eastAsia="en-US"/>
        </w:rPr>
        <w:t xml:space="preserve">будет полезен и для </w:t>
      </w:r>
      <w:r w:rsidR="00CF0DD6" w:rsidRPr="00FF4AF8">
        <w:rPr>
          <w:rFonts w:eastAsia="Calibri"/>
          <w:lang w:eastAsia="en-US"/>
        </w:rPr>
        <w:t>об</w:t>
      </w:r>
      <w:r w:rsidRPr="00FF4AF8">
        <w:rPr>
          <w:rFonts w:eastAsia="Calibri"/>
          <w:lang w:eastAsia="en-US"/>
        </w:rPr>
        <w:t>уча</w:t>
      </w:r>
      <w:r w:rsidR="00CF0DD6" w:rsidRPr="00FF4AF8">
        <w:rPr>
          <w:rFonts w:eastAsia="Calibri"/>
          <w:lang w:eastAsia="en-US"/>
        </w:rPr>
        <w:t>ю</w:t>
      </w:r>
      <w:r w:rsidRPr="00FF4AF8">
        <w:rPr>
          <w:rFonts w:eastAsia="Calibri"/>
          <w:lang w:eastAsia="en-US"/>
        </w:rPr>
        <w:t xml:space="preserve">щихся с низкой учебной мотивацией, так как призван стимулировать познавательную активность </w:t>
      </w:r>
      <w:r w:rsidR="00CF0DD6" w:rsidRPr="00FF4AF8">
        <w:rPr>
          <w:rFonts w:eastAsia="Calibri"/>
          <w:lang w:eastAsia="en-US"/>
        </w:rPr>
        <w:t>об</w:t>
      </w:r>
      <w:r w:rsidRPr="00FF4AF8">
        <w:rPr>
          <w:rFonts w:eastAsia="Calibri"/>
          <w:lang w:eastAsia="en-US"/>
        </w:rPr>
        <w:t>уча</w:t>
      </w:r>
      <w:r w:rsidR="00CF0DD6" w:rsidRPr="00FF4AF8">
        <w:rPr>
          <w:rFonts w:eastAsia="Calibri"/>
          <w:lang w:eastAsia="en-US"/>
        </w:rPr>
        <w:t>ю</w:t>
      </w:r>
      <w:r w:rsidRPr="00FF4AF8">
        <w:rPr>
          <w:rFonts w:eastAsia="Calibri"/>
          <w:lang w:eastAsia="en-US"/>
        </w:rPr>
        <w:t xml:space="preserve">щихся </w:t>
      </w:r>
      <w:r w:rsidR="00A110F7" w:rsidRPr="00FF4AF8">
        <w:rPr>
          <w:rFonts w:eastAsia="Calibri"/>
          <w:lang w:eastAsia="en-US"/>
        </w:rPr>
        <w:t>и направлен</w:t>
      </w:r>
      <w:r w:rsidRPr="00FF4AF8">
        <w:rPr>
          <w:rFonts w:eastAsia="Calibri"/>
          <w:lang w:eastAsia="en-US"/>
        </w:rPr>
        <w:t xml:space="preserve"> на качественную подготовку к ЕГЭ. </w:t>
      </w:r>
    </w:p>
    <w:p w:rsidR="001A56B2" w:rsidRDefault="00A110F7" w:rsidP="001A56B2">
      <w:pPr>
        <w:ind w:firstLine="708"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Содержание программы данного </w:t>
      </w:r>
      <w:r w:rsidR="00CF0DD6" w:rsidRPr="00FF4AF8">
        <w:rPr>
          <w:rFonts w:eastAsia="Calibri"/>
          <w:lang w:eastAsia="en-US"/>
        </w:rPr>
        <w:t>учебного курса</w:t>
      </w:r>
      <w:r w:rsidRPr="00FF4AF8">
        <w:rPr>
          <w:rFonts w:eastAsia="Calibri"/>
          <w:lang w:eastAsia="en-US"/>
        </w:rPr>
        <w:t xml:space="preserve"> обусловлено двумя причинными составляющими:</w:t>
      </w:r>
    </w:p>
    <w:p w:rsidR="001A56B2" w:rsidRDefault="001A56B2" w:rsidP="001A56B2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1. Запросы обучающихся в 10-11 классах и их родителей, выявленные </w:t>
      </w:r>
      <w:r w:rsidR="008474F6" w:rsidRPr="00FF4AF8">
        <w:rPr>
          <w:rFonts w:eastAsia="Calibri"/>
          <w:lang w:eastAsia="en-US"/>
        </w:rPr>
        <w:t>анке</w:t>
      </w:r>
      <w:r>
        <w:rPr>
          <w:rFonts w:eastAsia="Calibri"/>
          <w:lang w:eastAsia="en-US"/>
        </w:rPr>
        <w:t>ти</w:t>
      </w:r>
      <w:r w:rsidR="008474F6" w:rsidRPr="00FF4AF8">
        <w:rPr>
          <w:rFonts w:eastAsia="Calibri"/>
          <w:lang w:eastAsia="en-US"/>
        </w:rPr>
        <w:t>рованием, говорят о необходимости дополнительной подготовки к ЕГЭ по математике через</w:t>
      </w:r>
      <w:r w:rsidR="00381AC0" w:rsidRPr="00FF4AF8">
        <w:rPr>
          <w:rFonts w:eastAsia="Calibri"/>
          <w:lang w:eastAsia="en-US"/>
        </w:rPr>
        <w:t xml:space="preserve">учебный курс, </w:t>
      </w:r>
      <w:r w:rsidR="008474F6" w:rsidRPr="00FF4AF8">
        <w:rPr>
          <w:rFonts w:eastAsia="Calibri"/>
          <w:lang w:eastAsia="en-US"/>
        </w:rPr>
        <w:t xml:space="preserve"> так как по программе базового уровня на изучение математики в 11 классе отводится </w:t>
      </w:r>
      <w:r w:rsidR="00381AC0" w:rsidRPr="00FF4AF8">
        <w:rPr>
          <w:rFonts w:eastAsia="Calibri"/>
          <w:lang w:eastAsia="en-US"/>
        </w:rPr>
        <w:t>5</w:t>
      </w:r>
      <w:r w:rsidR="008474F6" w:rsidRPr="00FF4AF8">
        <w:rPr>
          <w:rFonts w:eastAsia="Calibri"/>
          <w:lang w:eastAsia="en-US"/>
        </w:rPr>
        <w:t xml:space="preserve"> часа в неделю, что недостаточно для успе</w:t>
      </w:r>
      <w:r w:rsidR="00A110F7" w:rsidRPr="00FF4AF8">
        <w:rPr>
          <w:rFonts w:eastAsia="Calibri"/>
          <w:lang w:eastAsia="en-US"/>
        </w:rPr>
        <w:t>шного выполнен</w:t>
      </w:r>
      <w:r w:rsidR="006B731D" w:rsidRPr="00FF4AF8">
        <w:rPr>
          <w:rFonts w:eastAsia="Calibri"/>
          <w:lang w:eastAsia="en-US"/>
        </w:rPr>
        <w:t>ия заданий второй части экзамена по математике профильного уровня</w:t>
      </w:r>
      <w:r w:rsidR="008474F6" w:rsidRPr="00FF4AF8">
        <w:rPr>
          <w:rFonts w:eastAsia="Calibri"/>
          <w:lang w:eastAsia="en-US"/>
        </w:rPr>
        <w:t>.</w:t>
      </w:r>
    </w:p>
    <w:p w:rsidR="001A56B2" w:rsidRPr="00FF4AF8" w:rsidRDefault="008474F6" w:rsidP="001A56B2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2. Результаты ЕГЭ по математике показывают, что хотя бы к одному заданию </w:t>
      </w:r>
      <w:r w:rsidR="006B731D" w:rsidRPr="00FF4AF8">
        <w:rPr>
          <w:rFonts w:eastAsia="Calibri"/>
          <w:lang w:eastAsia="en-US"/>
        </w:rPr>
        <w:t>второй части (з</w:t>
      </w:r>
      <w:r w:rsidR="0002589F" w:rsidRPr="00FF4AF8">
        <w:rPr>
          <w:rFonts w:eastAsia="Calibri"/>
          <w:lang w:eastAsia="en-US"/>
        </w:rPr>
        <w:t>адания 9-12</w:t>
      </w:r>
      <w:r w:rsidR="006B731D" w:rsidRPr="00FF4AF8">
        <w:rPr>
          <w:rFonts w:eastAsia="Calibri"/>
          <w:lang w:eastAsia="en-US"/>
        </w:rPr>
        <w:t xml:space="preserve">, </w:t>
      </w:r>
      <w:r w:rsidR="0002589F" w:rsidRPr="00FF4AF8">
        <w:rPr>
          <w:rFonts w:eastAsia="Calibri"/>
          <w:lang w:eastAsia="en-US"/>
        </w:rPr>
        <w:t xml:space="preserve">задания 13-19 </w:t>
      </w:r>
      <w:r w:rsidR="006B731D" w:rsidRPr="00FF4AF8">
        <w:rPr>
          <w:rFonts w:eastAsia="Calibri"/>
          <w:lang w:eastAsia="en-US"/>
        </w:rPr>
        <w:t>с развёрнутым решением (ранее - группа «С»))</w:t>
      </w:r>
      <w:r w:rsidRPr="00FF4AF8">
        <w:rPr>
          <w:rFonts w:eastAsia="Calibri"/>
          <w:lang w:eastAsia="en-US"/>
        </w:rPr>
        <w:t xml:space="preserve"> приступают около 50% выпускников, около 20% доходят до о</w:t>
      </w:r>
      <w:r w:rsidR="001A56B2">
        <w:rPr>
          <w:rFonts w:eastAsia="Calibri"/>
          <w:lang w:eastAsia="en-US"/>
        </w:rPr>
        <w:t>твета</w:t>
      </w:r>
    </w:p>
    <w:p w:rsidR="008474F6" w:rsidRPr="00FF4AF8" w:rsidRDefault="008474F6" w:rsidP="001E5848">
      <w:pPr>
        <w:ind w:firstLine="708"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Одной из главных проблем базового уровня подготовки в школьном курсе математики является тот факт, что большинство выпускников средних школ </w:t>
      </w:r>
      <w:r w:rsidR="00A110F7" w:rsidRPr="00FF4AF8">
        <w:rPr>
          <w:rFonts w:eastAsia="Calibri"/>
          <w:lang w:eastAsia="en-US"/>
        </w:rPr>
        <w:t xml:space="preserve">плохо решают </w:t>
      </w:r>
      <w:r w:rsidR="0002589F" w:rsidRPr="00FF4AF8">
        <w:rPr>
          <w:rFonts w:eastAsia="Calibri"/>
          <w:lang w:eastAsia="en-US"/>
        </w:rPr>
        <w:t xml:space="preserve">текстовые задачи, требующие составить уравнение или систему уравнений, </w:t>
      </w:r>
      <w:r w:rsidRPr="00FF4AF8">
        <w:rPr>
          <w:rFonts w:eastAsia="Calibri"/>
          <w:lang w:eastAsia="en-US"/>
        </w:rPr>
        <w:t>тригонометрические уравнения</w:t>
      </w:r>
      <w:r w:rsidR="0002589F" w:rsidRPr="00FF4AF8">
        <w:rPr>
          <w:rFonts w:eastAsia="Calibri"/>
          <w:lang w:eastAsia="en-US"/>
        </w:rPr>
        <w:t xml:space="preserve"> и </w:t>
      </w:r>
      <w:r w:rsidR="00A110F7" w:rsidRPr="00FF4AF8">
        <w:rPr>
          <w:rFonts w:eastAsia="Calibri"/>
          <w:lang w:eastAsia="en-US"/>
        </w:rPr>
        <w:t xml:space="preserve">не умеют отбирать найденные корни, плохо владеют методами решения показательных и логарифмических неравенств,  </w:t>
      </w:r>
      <w:r w:rsidRPr="00FF4AF8">
        <w:rPr>
          <w:rFonts w:eastAsia="Calibri"/>
          <w:lang w:eastAsia="en-US"/>
        </w:rPr>
        <w:t>имеют слабые знания по геометрии. Большинству выпускников не посильны стандартные задачи по планиметрии и стереометрии (до 95%).</w:t>
      </w:r>
      <w:r w:rsidR="0002589F" w:rsidRPr="00FF4AF8">
        <w:rPr>
          <w:rFonts w:eastAsia="Calibri"/>
          <w:lang w:eastAsia="en-US"/>
        </w:rPr>
        <w:t xml:space="preserve">Следует отметить одну особенность систематического курса школьной геометрии, в известной форме затрудняющего процесс </w:t>
      </w:r>
      <w:r w:rsidR="0002589F" w:rsidRPr="00FF4AF8">
        <w:rPr>
          <w:rFonts w:eastAsia="Calibri"/>
          <w:lang w:eastAsia="en-US"/>
        </w:rPr>
        <w:lastRenderedPageBreak/>
        <w:t xml:space="preserve">обучения решению геометрических задач. </w:t>
      </w:r>
      <w:r w:rsidR="00381AC0" w:rsidRPr="00FF4AF8">
        <w:rPr>
          <w:rFonts w:eastAsia="Calibri"/>
          <w:lang w:eastAsia="en-US"/>
        </w:rPr>
        <w:t xml:space="preserve">Обучающиеся </w:t>
      </w:r>
      <w:r w:rsidR="0002589F" w:rsidRPr="00FF4AF8">
        <w:rPr>
          <w:rFonts w:eastAsia="Calibri"/>
          <w:lang w:eastAsia="en-US"/>
        </w:rPr>
        <w:t>большей частью заняты изучением конкретной темы и решением задач по этой теме. Времени на то, чтобы прорешать задачи по всей геометрии в целом практически не остается.</w:t>
      </w:r>
      <w:r w:rsidR="00381AC0" w:rsidRPr="00FF4AF8">
        <w:rPr>
          <w:shd w:val="clear" w:color="auto" w:fill="FFFFFF"/>
        </w:rPr>
        <w:t>Учебный к</w:t>
      </w:r>
      <w:r w:rsidR="0002589F" w:rsidRPr="00FF4AF8">
        <w:rPr>
          <w:shd w:val="clear" w:color="auto" w:fill="FFFFFF"/>
        </w:rPr>
        <w:t xml:space="preserve">урс позволит </w:t>
      </w:r>
      <w:r w:rsidR="00381AC0" w:rsidRPr="00FF4AF8">
        <w:rPr>
          <w:shd w:val="clear" w:color="auto" w:fill="FFFFFF"/>
        </w:rPr>
        <w:t>обучающимся</w:t>
      </w:r>
      <w:r w:rsidR="0002589F" w:rsidRPr="00FF4AF8">
        <w:rPr>
          <w:shd w:val="clear" w:color="auto" w:fill="FFFFFF"/>
        </w:rPr>
        <w:t xml:space="preserve"> систематизировать имеющиеся знания по геометрии и применить их для решения многошаговых задач.</w:t>
      </w:r>
    </w:p>
    <w:p w:rsidR="008474F6" w:rsidRPr="00FF4AF8" w:rsidRDefault="008474F6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Поэтому в программу данного </w:t>
      </w:r>
      <w:r w:rsidR="00381AC0" w:rsidRPr="00FF4AF8">
        <w:rPr>
          <w:rFonts w:eastAsia="Calibri"/>
          <w:lang w:eastAsia="en-US"/>
        </w:rPr>
        <w:t xml:space="preserve">учебного </w:t>
      </w:r>
      <w:r w:rsidRPr="00FF4AF8">
        <w:rPr>
          <w:rFonts w:eastAsia="Calibri"/>
          <w:lang w:eastAsia="en-US"/>
        </w:rPr>
        <w:t>курса включены следующие разделы математики:</w:t>
      </w:r>
    </w:p>
    <w:p w:rsidR="008474F6" w:rsidRPr="00FF4AF8" w:rsidRDefault="009D0B00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1) р</w:t>
      </w:r>
      <w:r w:rsidR="008474F6" w:rsidRPr="00FF4AF8">
        <w:rPr>
          <w:rFonts w:eastAsia="Calibri"/>
          <w:lang w:eastAsia="en-US"/>
        </w:rPr>
        <w:t>аздел алгебры «Тригонометрическ</w:t>
      </w:r>
      <w:r w:rsidR="00E678BE" w:rsidRPr="00FF4AF8">
        <w:rPr>
          <w:rFonts w:eastAsia="Calibri"/>
          <w:lang w:eastAsia="en-US"/>
        </w:rPr>
        <w:t>ие уравнения. Решение задания 13</w:t>
      </w:r>
      <w:r w:rsidRPr="00FF4AF8">
        <w:rPr>
          <w:rFonts w:eastAsia="Calibri"/>
          <w:lang w:eastAsia="en-US"/>
        </w:rPr>
        <w:t>»,</w:t>
      </w:r>
    </w:p>
    <w:p w:rsidR="008474F6" w:rsidRPr="00FF4AF8" w:rsidRDefault="009D0B00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2) раздел алгебры «Решение рациональных неравенств. Решение показательных и логарифмических неравенств. Решение задания 1</w:t>
      </w:r>
      <w:r w:rsidR="00E829BD">
        <w:rPr>
          <w:rFonts w:eastAsia="Calibri"/>
          <w:lang w:eastAsia="en-US"/>
        </w:rPr>
        <w:t>5</w:t>
      </w:r>
      <w:r w:rsidRPr="00FF4AF8">
        <w:rPr>
          <w:rFonts w:eastAsia="Calibri"/>
          <w:lang w:eastAsia="en-US"/>
        </w:rPr>
        <w:t>»,</w:t>
      </w:r>
    </w:p>
    <w:p w:rsidR="00E678BE" w:rsidRPr="00FF4AF8" w:rsidRDefault="009D0B00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3) р</w:t>
      </w:r>
      <w:r w:rsidR="00E678BE" w:rsidRPr="00FF4AF8">
        <w:rPr>
          <w:rFonts w:eastAsia="Calibri"/>
          <w:lang w:eastAsia="en-US"/>
        </w:rPr>
        <w:t>аздел алгебры «Текстовые задачи. Решение заданий 11»</w:t>
      </w:r>
      <w:r w:rsidRPr="00FF4AF8">
        <w:rPr>
          <w:rFonts w:eastAsia="Calibri"/>
          <w:lang w:eastAsia="en-US"/>
        </w:rPr>
        <w:t>,</w:t>
      </w:r>
    </w:p>
    <w:p w:rsidR="00E678BE" w:rsidRPr="00FF4AF8" w:rsidRDefault="00E678BE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4)</w:t>
      </w:r>
      <w:r w:rsidR="009D0B00" w:rsidRPr="00FF4AF8">
        <w:rPr>
          <w:rFonts w:eastAsia="Calibri"/>
          <w:lang w:eastAsia="en-US"/>
        </w:rPr>
        <w:t xml:space="preserve"> раздел геометрии «Стереометрические задачи. Решение задания 14»,</w:t>
      </w:r>
    </w:p>
    <w:p w:rsidR="00FF4AF8" w:rsidRDefault="0020562A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5</w:t>
      </w:r>
      <w:r w:rsidR="00E678BE" w:rsidRPr="00FF4AF8">
        <w:rPr>
          <w:rFonts w:eastAsia="Calibri"/>
          <w:lang w:eastAsia="en-US"/>
        </w:rPr>
        <w:t>)</w:t>
      </w:r>
      <w:r w:rsidR="009D0B00" w:rsidRPr="00FF4AF8">
        <w:rPr>
          <w:rFonts w:eastAsia="Calibri"/>
          <w:lang w:eastAsia="en-US"/>
        </w:rPr>
        <w:t>р</w:t>
      </w:r>
      <w:r w:rsidR="00E678BE" w:rsidRPr="00FF4AF8">
        <w:rPr>
          <w:rFonts w:eastAsia="Calibri"/>
          <w:lang w:eastAsia="en-US"/>
        </w:rPr>
        <w:t xml:space="preserve">аздел геометрии «Планиметрические  задачи. Решение задания 16». </w:t>
      </w:r>
    </w:p>
    <w:p w:rsidR="00631355" w:rsidRPr="00FF4AF8" w:rsidRDefault="00631355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b/>
          <w:lang w:eastAsia="en-US"/>
        </w:rPr>
        <w:tab/>
        <w:t xml:space="preserve">Цель программы </w:t>
      </w:r>
    </w:p>
    <w:p w:rsidR="005A1BE8" w:rsidRPr="00FF4AF8" w:rsidRDefault="00631355" w:rsidP="001E5848">
      <w:pPr>
        <w:jc w:val="both"/>
      </w:pPr>
      <w:r w:rsidRPr="00FF4AF8">
        <w:rPr>
          <w:rFonts w:eastAsia="Calibri"/>
          <w:i/>
          <w:lang w:eastAsia="en-US"/>
        </w:rPr>
        <w:t>Образовательные:</w:t>
      </w:r>
    </w:p>
    <w:p w:rsidR="00631355" w:rsidRPr="00FF4AF8" w:rsidRDefault="005A1BE8" w:rsidP="001E5848">
      <w:pPr>
        <w:jc w:val="both"/>
        <w:rPr>
          <w:rFonts w:eastAsia="Calibri"/>
          <w:i/>
          <w:lang w:eastAsia="en-US"/>
        </w:rPr>
      </w:pPr>
      <w:r w:rsidRPr="00FF4AF8">
        <w:t xml:space="preserve">- </w:t>
      </w:r>
      <w:r w:rsidRPr="00FF4AF8">
        <w:rPr>
          <w:rFonts w:eastAsia="Calibri"/>
          <w:lang w:eastAsia="en-US"/>
        </w:rPr>
        <w:t>создать условия для расширенного и углубленного изучения материала, удовлетворения познавательных интересов и развития способностей</w:t>
      </w:r>
      <w:r w:rsidR="00381AC0" w:rsidRPr="00FF4AF8">
        <w:rPr>
          <w:rFonts w:eastAsia="Calibri"/>
          <w:lang w:eastAsia="en-US"/>
        </w:rPr>
        <w:t>обучающихся</w:t>
      </w:r>
      <w:r w:rsidRPr="00FF4AF8">
        <w:rPr>
          <w:rFonts w:eastAsia="Calibri"/>
          <w:lang w:eastAsia="en-US"/>
        </w:rPr>
        <w:t xml:space="preserve"> в соответствии с основными темами курса алгебры и начал анализа, геометрии 10-11 классов,</w:t>
      </w:r>
    </w:p>
    <w:p w:rsidR="00631355" w:rsidRPr="00FF4AF8" w:rsidRDefault="00631355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- целенаправленная качественная под</w:t>
      </w:r>
      <w:r w:rsidR="005A1BE8" w:rsidRPr="00FF4AF8">
        <w:rPr>
          <w:rFonts w:eastAsia="Calibri"/>
          <w:lang w:eastAsia="en-US"/>
        </w:rPr>
        <w:t>готовка выпускников к сдаче ЕГЭ.</w:t>
      </w:r>
    </w:p>
    <w:p w:rsidR="00631355" w:rsidRPr="00FF4AF8" w:rsidRDefault="00631355" w:rsidP="001E5848">
      <w:pPr>
        <w:jc w:val="both"/>
        <w:rPr>
          <w:rFonts w:eastAsia="Calibri"/>
          <w:i/>
          <w:lang w:eastAsia="en-US"/>
        </w:rPr>
      </w:pPr>
      <w:r w:rsidRPr="00FF4AF8">
        <w:rPr>
          <w:rFonts w:eastAsia="Calibri"/>
          <w:i/>
          <w:lang w:eastAsia="en-US"/>
        </w:rPr>
        <w:t>Развивающие:</w:t>
      </w:r>
    </w:p>
    <w:p w:rsidR="00631355" w:rsidRPr="00FF4AF8" w:rsidRDefault="00631355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-повышение интеллектуального уровня обучающихся, совершенствование навыков формальной логики,</w:t>
      </w:r>
    </w:p>
    <w:p w:rsidR="00631355" w:rsidRPr="00FF4AF8" w:rsidRDefault="00631355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-развитие навыков самостоятельной работы с учебной литературой, учебными ресурсами интернета, развитие навыков самоконтроля.</w:t>
      </w:r>
    </w:p>
    <w:p w:rsidR="00631355" w:rsidRPr="00FF4AF8" w:rsidRDefault="00631355" w:rsidP="001E5848">
      <w:pPr>
        <w:jc w:val="both"/>
        <w:rPr>
          <w:rFonts w:eastAsia="Calibri"/>
          <w:i/>
          <w:lang w:eastAsia="en-US"/>
        </w:rPr>
      </w:pPr>
      <w:r w:rsidRPr="00FF4AF8">
        <w:rPr>
          <w:rFonts w:eastAsia="Calibri"/>
          <w:i/>
          <w:lang w:eastAsia="en-US"/>
        </w:rPr>
        <w:t>Воспитывающие:</w:t>
      </w:r>
    </w:p>
    <w:p w:rsidR="00631355" w:rsidRPr="00FF4AF8" w:rsidRDefault="00631355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- формирование логического, системного мышления,</w:t>
      </w:r>
    </w:p>
    <w:p w:rsidR="00631355" w:rsidRPr="00FF4AF8" w:rsidRDefault="00631355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- формирование установки на владение интеллектуальными умениями в нестан</w:t>
      </w:r>
      <w:r w:rsidR="00C51C7D" w:rsidRPr="00FF4AF8">
        <w:rPr>
          <w:rFonts w:eastAsia="Calibri"/>
          <w:lang w:eastAsia="en-US"/>
        </w:rPr>
        <w:t>дартных и проблемных ситуациях.</w:t>
      </w:r>
    </w:p>
    <w:p w:rsidR="00631355" w:rsidRPr="00FF4AF8" w:rsidRDefault="00381AC0" w:rsidP="001E5848">
      <w:pPr>
        <w:pStyle w:val="a5"/>
        <w:ind w:left="1050"/>
        <w:jc w:val="both"/>
        <w:rPr>
          <w:rFonts w:eastAsia="Calibri"/>
          <w:b/>
          <w:lang w:eastAsia="en-US"/>
        </w:rPr>
      </w:pPr>
      <w:r w:rsidRPr="00FF4AF8">
        <w:rPr>
          <w:rFonts w:eastAsia="Calibri"/>
          <w:b/>
          <w:lang w:eastAsia="en-US"/>
        </w:rPr>
        <w:t xml:space="preserve">Задачи программы </w:t>
      </w:r>
    </w:p>
    <w:p w:rsidR="00861D08" w:rsidRPr="00FF4AF8" w:rsidRDefault="00861D08" w:rsidP="001E5848">
      <w:pPr>
        <w:ind w:left="330"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Задачами  </w:t>
      </w:r>
      <w:r w:rsidR="00381AC0" w:rsidRPr="00FF4AF8">
        <w:rPr>
          <w:rFonts w:eastAsia="Calibri"/>
          <w:lang w:eastAsia="en-US"/>
        </w:rPr>
        <w:t xml:space="preserve">учебного курса </w:t>
      </w:r>
      <w:r w:rsidRPr="00FF4AF8">
        <w:rPr>
          <w:rFonts w:eastAsia="Calibri"/>
          <w:lang w:eastAsia="en-US"/>
        </w:rPr>
        <w:t xml:space="preserve"> «Практикум по математике» являются:</w:t>
      </w:r>
    </w:p>
    <w:p w:rsidR="005A1BE8" w:rsidRPr="00FF4AF8" w:rsidRDefault="005A1BE8" w:rsidP="001E5848">
      <w:pPr>
        <w:contextualSpacing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- формирование у </w:t>
      </w:r>
      <w:r w:rsidR="00381AC0" w:rsidRPr="00FF4AF8">
        <w:rPr>
          <w:rFonts w:eastAsia="Calibri"/>
          <w:lang w:eastAsia="en-US"/>
        </w:rPr>
        <w:t xml:space="preserve">обучающихся </w:t>
      </w:r>
      <w:r w:rsidRPr="00FF4AF8">
        <w:rPr>
          <w:rFonts w:eastAsia="Calibri"/>
          <w:lang w:eastAsia="en-US"/>
        </w:rPr>
        <w:t xml:space="preserve"> сознательного  и прочного овладение системой математических знаний, умений, навыков,</w:t>
      </w:r>
    </w:p>
    <w:p w:rsidR="005A1BE8" w:rsidRPr="00FF4AF8" w:rsidRDefault="005A1BE8" w:rsidP="001E5848">
      <w:pPr>
        <w:contextualSpacing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- систематизация, расширение и углубление знания по алгебре и началам анализа, геометрии,</w:t>
      </w:r>
    </w:p>
    <w:p w:rsidR="005A1BE8" w:rsidRPr="00FF4AF8" w:rsidRDefault="005A1BE8" w:rsidP="001E5848">
      <w:pPr>
        <w:contextualSpacing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-  детальное расширение тем, недостаточно глубоко изучаемых в школьном курсе и, как правило, вызывающих затруднения у</w:t>
      </w:r>
      <w:r w:rsidR="00381AC0" w:rsidRPr="00FF4AF8">
        <w:rPr>
          <w:rFonts w:eastAsia="Calibri"/>
          <w:lang w:eastAsia="en-US"/>
        </w:rPr>
        <w:t>обучающихся</w:t>
      </w:r>
      <w:r w:rsidRPr="00FF4AF8">
        <w:rPr>
          <w:rFonts w:eastAsia="Calibri"/>
          <w:lang w:eastAsia="en-US"/>
        </w:rPr>
        <w:t>,</w:t>
      </w:r>
    </w:p>
    <w:p w:rsidR="005A1BE8" w:rsidRPr="00FF4AF8" w:rsidRDefault="005A1BE8" w:rsidP="001E5848">
      <w:pPr>
        <w:contextualSpacing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- развитие математических способностей </w:t>
      </w:r>
      <w:r w:rsidR="00381AC0" w:rsidRPr="00FF4AF8">
        <w:rPr>
          <w:rFonts w:eastAsia="Calibri"/>
          <w:lang w:eastAsia="en-US"/>
        </w:rPr>
        <w:t>обучающихся</w:t>
      </w:r>
      <w:r w:rsidRPr="00FF4AF8">
        <w:rPr>
          <w:rFonts w:eastAsia="Calibri"/>
          <w:lang w:eastAsia="en-US"/>
        </w:rPr>
        <w:t>,</w:t>
      </w:r>
    </w:p>
    <w:p w:rsidR="00C51C7D" w:rsidRPr="00FF4AF8" w:rsidRDefault="00861D08" w:rsidP="001E5848">
      <w:pPr>
        <w:contextualSpacing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- акцентирование  внимания </w:t>
      </w:r>
      <w:r w:rsidR="00381AC0" w:rsidRPr="00FF4AF8">
        <w:rPr>
          <w:rFonts w:eastAsia="Calibri"/>
          <w:lang w:eastAsia="en-US"/>
        </w:rPr>
        <w:t>обучающихся</w:t>
      </w:r>
      <w:r w:rsidR="00C51C7D" w:rsidRPr="00FF4AF8">
        <w:rPr>
          <w:rFonts w:eastAsia="Calibri"/>
          <w:lang w:eastAsia="en-US"/>
        </w:rPr>
        <w:t xml:space="preserve"> на единых требованиях к правилам офо</w:t>
      </w:r>
      <w:r w:rsidRPr="00FF4AF8">
        <w:rPr>
          <w:rFonts w:eastAsia="Calibri"/>
          <w:lang w:eastAsia="en-US"/>
        </w:rPr>
        <w:t>рмления задний второй части ЕГЭ,</w:t>
      </w:r>
    </w:p>
    <w:p w:rsidR="00C51C7D" w:rsidRPr="00FF4AF8" w:rsidRDefault="00861D08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- совершенствование техники решения сложных задач,</w:t>
      </w:r>
    </w:p>
    <w:p w:rsidR="00FF4AF8" w:rsidRPr="00FF4AF8" w:rsidRDefault="00861D08" w:rsidP="001E5848">
      <w:pPr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- реализация индивидуализации обучения; удовлетворение образовательных потребностей школьников по математике,  формирование устойчивого интереса </w:t>
      </w:r>
      <w:r w:rsidR="00381AC0" w:rsidRPr="00FF4AF8">
        <w:rPr>
          <w:rFonts w:eastAsia="Calibri"/>
          <w:lang w:eastAsia="en-US"/>
        </w:rPr>
        <w:t>обучающихся</w:t>
      </w:r>
      <w:r w:rsidRPr="00FF4AF8">
        <w:rPr>
          <w:rFonts w:eastAsia="Calibri"/>
          <w:lang w:eastAsia="en-US"/>
        </w:rPr>
        <w:t xml:space="preserve"> к предмету.</w:t>
      </w:r>
    </w:p>
    <w:p w:rsidR="008474F6" w:rsidRPr="00FF4AF8" w:rsidRDefault="008474F6" w:rsidP="001E5848">
      <w:pPr>
        <w:rPr>
          <w:rFonts w:eastAsia="Calibri"/>
          <w:lang w:eastAsia="en-US"/>
        </w:rPr>
      </w:pPr>
      <w:r w:rsidRPr="00FF4AF8">
        <w:rPr>
          <w:rFonts w:eastAsia="Calibri"/>
          <w:i/>
          <w:lang w:eastAsia="en-US"/>
        </w:rPr>
        <w:t>Методы:</w:t>
      </w:r>
    </w:p>
    <w:p w:rsidR="0002589F" w:rsidRPr="00FF4AF8" w:rsidRDefault="008474F6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Для того чтобы добиться четкого понимания </w:t>
      </w:r>
      <w:r w:rsidR="00381AC0" w:rsidRPr="00FF4AF8">
        <w:rPr>
          <w:rFonts w:eastAsia="Calibri"/>
          <w:lang w:eastAsia="en-US"/>
        </w:rPr>
        <w:t>обучающимися</w:t>
      </w:r>
      <w:r w:rsidRPr="00FF4AF8">
        <w:rPr>
          <w:rFonts w:eastAsia="Calibri"/>
          <w:lang w:eastAsia="en-US"/>
        </w:rPr>
        <w:t xml:space="preserve"> изучаемого материала, необходимо их самих включить в процесс получения знаний. Поэтому программа ориентирована на активные формы работы. Занятия планируется проводить в форме лекций, семинаров, практикумов, тренингов, с элементами проектных и исследовательских видов работ, с использованием индивидуальных, групповых и фронтальных форм работы.</w:t>
      </w:r>
    </w:p>
    <w:p w:rsidR="009D0B00" w:rsidRPr="00FF4AF8" w:rsidRDefault="009D0B00" w:rsidP="001E5848">
      <w:pPr>
        <w:jc w:val="both"/>
        <w:rPr>
          <w:rFonts w:eastAsia="Calibri"/>
          <w:i/>
          <w:lang w:eastAsia="en-US"/>
        </w:rPr>
      </w:pPr>
      <w:r w:rsidRPr="00FF4AF8">
        <w:rPr>
          <w:rFonts w:eastAsia="Calibri"/>
          <w:i/>
          <w:lang w:eastAsia="en-US"/>
        </w:rPr>
        <w:t>Формы текущего и итогового контроля</w:t>
      </w:r>
      <w:r w:rsidR="00C51C7D" w:rsidRPr="00FF4AF8">
        <w:rPr>
          <w:rFonts w:eastAsia="Calibri"/>
          <w:i/>
          <w:lang w:eastAsia="en-US"/>
        </w:rPr>
        <w:t>:</w:t>
      </w:r>
    </w:p>
    <w:p w:rsidR="009D0B00" w:rsidRPr="00FF4AF8" w:rsidRDefault="009D0B00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Для текущего и итогового контроля используются такие формы, как самоконтроль, взаимоконтроль, контроль учителя, тестирование, контрольные работы</w:t>
      </w:r>
    </w:p>
    <w:p w:rsidR="00FF4AF8" w:rsidRPr="00FF4AF8" w:rsidRDefault="002E5B3A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lastRenderedPageBreak/>
        <w:t xml:space="preserve">  Главное,  этот </w:t>
      </w:r>
      <w:r w:rsidR="00381AC0" w:rsidRPr="00FF4AF8">
        <w:rPr>
          <w:rFonts w:eastAsia="Calibri"/>
          <w:lang w:eastAsia="en-US"/>
        </w:rPr>
        <w:t xml:space="preserve">учебный </w:t>
      </w:r>
      <w:r w:rsidRPr="00FF4AF8">
        <w:rPr>
          <w:rFonts w:eastAsia="Calibri"/>
          <w:lang w:eastAsia="en-US"/>
        </w:rPr>
        <w:t>курс помож</w:t>
      </w:r>
      <w:r w:rsidR="00E87D22" w:rsidRPr="00FF4AF8">
        <w:rPr>
          <w:rFonts w:eastAsia="Calibri"/>
          <w:lang w:eastAsia="en-US"/>
        </w:rPr>
        <w:t xml:space="preserve">ет </w:t>
      </w:r>
      <w:r w:rsidR="00381AC0" w:rsidRPr="00FF4AF8">
        <w:rPr>
          <w:rFonts w:eastAsia="Calibri"/>
          <w:lang w:eastAsia="en-US"/>
        </w:rPr>
        <w:t>обучающимся</w:t>
      </w:r>
      <w:r w:rsidR="00E87D22" w:rsidRPr="00FF4AF8">
        <w:rPr>
          <w:rFonts w:eastAsia="Calibri"/>
          <w:lang w:eastAsia="en-US"/>
        </w:rPr>
        <w:t xml:space="preserve"> 11</w:t>
      </w:r>
      <w:r w:rsidRPr="00FF4AF8">
        <w:rPr>
          <w:rFonts w:eastAsia="Calibri"/>
          <w:lang w:eastAsia="en-US"/>
        </w:rPr>
        <w:t xml:space="preserve"> классов систематизировать свои математические знания,  поможет с разных точек зрения взглянуть на другие,  уже известные темы,  расширить круг математических вопросов,  не изучаемых в школьном курсе. </w:t>
      </w:r>
    </w:p>
    <w:p w:rsidR="00FF4AF8" w:rsidRPr="00FF4AF8" w:rsidRDefault="00FF4AF8" w:rsidP="001E5848">
      <w:pPr>
        <w:jc w:val="both"/>
        <w:rPr>
          <w:rFonts w:eastAsia="Calibri"/>
          <w:lang w:eastAsia="en-US"/>
        </w:rPr>
      </w:pPr>
    </w:p>
    <w:p w:rsidR="00D56B13" w:rsidRPr="00FF4AF8" w:rsidRDefault="00D56B13" w:rsidP="001E5848">
      <w:pPr>
        <w:jc w:val="center"/>
        <w:rPr>
          <w:rFonts w:eastAsia="Calibri"/>
          <w:lang w:eastAsia="en-US"/>
        </w:rPr>
      </w:pPr>
      <w:r w:rsidRPr="00FF4AF8">
        <w:rPr>
          <w:rFonts w:eastAsia="Calibri"/>
          <w:b/>
          <w:lang w:eastAsia="en-US"/>
        </w:rPr>
        <w:t>Содержание</w:t>
      </w:r>
      <w:r w:rsidR="00381AC0" w:rsidRPr="00FF4AF8">
        <w:rPr>
          <w:rFonts w:eastAsia="Calibri"/>
          <w:b/>
          <w:lang w:eastAsia="en-US"/>
        </w:rPr>
        <w:t xml:space="preserve"> программы </w:t>
      </w:r>
      <w:r w:rsidRPr="00FF4AF8">
        <w:rPr>
          <w:rFonts w:eastAsia="Calibri"/>
          <w:b/>
          <w:lang w:eastAsia="en-US"/>
        </w:rPr>
        <w:t xml:space="preserve"> «Практикум решения задач по математике»</w:t>
      </w:r>
    </w:p>
    <w:p w:rsidR="00E678BE" w:rsidRPr="00FF4AF8" w:rsidRDefault="00721961" w:rsidP="001E5848">
      <w:pPr>
        <w:jc w:val="both"/>
        <w:rPr>
          <w:rFonts w:eastAsia="Calibri"/>
          <w:lang w:eastAsia="en-US"/>
        </w:rPr>
      </w:pPr>
      <w:r w:rsidRPr="00FF4AF8">
        <w:br/>
      </w:r>
      <w:r w:rsidR="00E678BE" w:rsidRPr="00FF4AF8">
        <w:rPr>
          <w:rFonts w:eastAsia="Calibri"/>
          <w:b/>
          <w:lang w:eastAsia="en-US"/>
        </w:rPr>
        <w:t>Глава 1.</w:t>
      </w:r>
      <w:r w:rsidR="00E678BE" w:rsidRPr="00FF4AF8">
        <w:rPr>
          <w:rFonts w:eastAsia="Calibri"/>
          <w:lang w:eastAsia="en-US"/>
        </w:rPr>
        <w:t xml:space="preserve"> Уравнения и системы уравнений (5ч)</w:t>
      </w:r>
    </w:p>
    <w:p w:rsidR="00E678BE" w:rsidRPr="00FF4AF8" w:rsidRDefault="00E678BE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Рациональные уравнения и способы их решения.  Системы уравнений и способы их решения. Рациональные уравнения</w:t>
      </w:r>
      <w:r w:rsidR="00AD3EE9" w:rsidRPr="00FF4AF8">
        <w:rPr>
          <w:rFonts w:eastAsia="Calibri"/>
          <w:lang w:eastAsia="en-US"/>
        </w:rPr>
        <w:t>,</w:t>
      </w:r>
      <w:r w:rsidRPr="00FF4AF8">
        <w:rPr>
          <w:rFonts w:eastAsia="Calibri"/>
          <w:lang w:eastAsia="en-US"/>
        </w:rPr>
        <w:t xml:space="preserve"> содержащие модули.Схема Горнера.  Решение  уравнений высших степеней</w:t>
      </w:r>
    </w:p>
    <w:p w:rsidR="000D3C9B" w:rsidRPr="00FF4AF8" w:rsidRDefault="000D3C9B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b/>
          <w:lang w:eastAsia="en-US"/>
        </w:rPr>
        <w:t>Глава 2.</w:t>
      </w:r>
      <w:r w:rsidRPr="00FF4AF8">
        <w:rPr>
          <w:rFonts w:eastAsia="Calibri"/>
          <w:lang w:eastAsia="en-US"/>
        </w:rPr>
        <w:t xml:space="preserve"> Решение задач на составление</w:t>
      </w:r>
      <w:r w:rsidR="00861D08" w:rsidRPr="00FF4AF8">
        <w:rPr>
          <w:rFonts w:eastAsia="Calibri"/>
          <w:lang w:eastAsia="en-US"/>
        </w:rPr>
        <w:t xml:space="preserve"> уравнений и систем уравнений (4</w:t>
      </w:r>
      <w:r w:rsidRPr="00FF4AF8">
        <w:rPr>
          <w:rFonts w:eastAsia="Calibri"/>
          <w:lang w:eastAsia="en-US"/>
        </w:rPr>
        <w:t xml:space="preserve"> ч)</w:t>
      </w:r>
    </w:p>
    <w:p w:rsidR="0020562A" w:rsidRPr="00FF4AF8" w:rsidRDefault="00E678BE" w:rsidP="001E5848">
      <w:pPr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Решение  задач на движ</w:t>
      </w:r>
      <w:r w:rsidR="000D3C9B" w:rsidRPr="00FF4AF8">
        <w:rPr>
          <w:rFonts w:eastAsia="Calibri"/>
          <w:lang w:eastAsia="en-US"/>
        </w:rPr>
        <w:t>ение по прямой и по окружности.</w:t>
      </w:r>
      <w:r w:rsidRPr="00FF4AF8">
        <w:rPr>
          <w:rFonts w:eastAsia="Calibri"/>
          <w:lang w:eastAsia="en-US"/>
        </w:rPr>
        <w:t>Реш</w:t>
      </w:r>
      <w:r w:rsidR="000D3C9B" w:rsidRPr="00FF4AF8">
        <w:rPr>
          <w:rFonts w:eastAsia="Calibri"/>
          <w:lang w:eastAsia="en-US"/>
        </w:rPr>
        <w:t xml:space="preserve">ение задач на движение по воде </w:t>
      </w:r>
      <w:r w:rsidRPr="00FF4AF8">
        <w:rPr>
          <w:rFonts w:eastAsia="Calibri"/>
          <w:lang w:eastAsia="en-US"/>
        </w:rPr>
        <w:t>Решение зад</w:t>
      </w:r>
      <w:r w:rsidR="000D3C9B" w:rsidRPr="00FF4AF8">
        <w:rPr>
          <w:rFonts w:eastAsia="Calibri"/>
          <w:lang w:eastAsia="en-US"/>
        </w:rPr>
        <w:t xml:space="preserve">ач на проценты, смеси и сплавы. </w:t>
      </w:r>
      <w:r w:rsidRPr="00FF4AF8">
        <w:rPr>
          <w:rFonts w:eastAsia="Calibri"/>
          <w:lang w:eastAsia="en-US"/>
        </w:rPr>
        <w:t>Решение задач на прогрессии</w:t>
      </w:r>
      <w:r w:rsidR="000D3C9B" w:rsidRPr="00FF4AF8">
        <w:rPr>
          <w:rFonts w:eastAsia="Calibri"/>
          <w:lang w:eastAsia="en-US"/>
        </w:rPr>
        <w:t>.</w:t>
      </w:r>
      <w:bookmarkStart w:id="0" w:name="_Toc403320249"/>
    </w:p>
    <w:p w:rsidR="0020562A" w:rsidRPr="00FF4AF8" w:rsidRDefault="000D3C9B" w:rsidP="001E5848">
      <w:pPr>
        <w:jc w:val="both"/>
        <w:rPr>
          <w:rFonts w:eastAsia="Calibri"/>
          <w:lang w:eastAsia="en-US"/>
        </w:rPr>
      </w:pPr>
      <w:r w:rsidRPr="00FF4AF8">
        <w:rPr>
          <w:b/>
          <w:iCs/>
          <w:spacing w:val="15"/>
          <w:lang w:eastAsia="en-US"/>
        </w:rPr>
        <w:t>Глава 3.</w:t>
      </w:r>
      <w:r w:rsidRPr="00FF4AF8">
        <w:t xml:space="preserve"> Рациональные неравенства и способы их решения (4ч)</w:t>
      </w:r>
    </w:p>
    <w:p w:rsidR="0020562A" w:rsidRPr="00FF4AF8" w:rsidRDefault="000D3C9B" w:rsidP="001E5848">
      <w:pPr>
        <w:jc w:val="both"/>
        <w:rPr>
          <w:rFonts w:eastAsia="Calibri"/>
          <w:lang w:eastAsia="en-US"/>
        </w:rPr>
      </w:pPr>
      <w:r w:rsidRPr="00FF4AF8">
        <w:t>Алгебраические методы решения неравенств (метод интервалов, метод замены). Функционально-графические методы решения  неравенств (разбиение области определения неравенства на подмножества, использование ограниченности функций, использование монотонности функций). Рациональные неравенства</w:t>
      </w:r>
      <w:r w:rsidR="00AD3EE9" w:rsidRPr="00FF4AF8">
        <w:t>,</w:t>
      </w:r>
      <w:r w:rsidRPr="00FF4AF8">
        <w:t xml:space="preserve"> содержащие модули. Неравенства вида |f(х)|&lt;|g(х)|, |f(х)|&gt;g(х).</w:t>
      </w:r>
      <w:r w:rsidRPr="00FF4AF8">
        <w:tab/>
      </w:r>
    </w:p>
    <w:p w:rsidR="00D56B13" w:rsidRPr="00FF4AF8" w:rsidRDefault="000D3C9B" w:rsidP="001E5848">
      <w:pPr>
        <w:jc w:val="both"/>
        <w:rPr>
          <w:rFonts w:eastAsia="Calibri"/>
          <w:lang w:eastAsia="en-US"/>
        </w:rPr>
      </w:pPr>
      <w:r w:rsidRPr="00FF4AF8">
        <w:t>Промежуточная контрольная  работа по теме: «Рациональные уравнения и системы уравнений. Рациональные неравенства. Решение задач на составление уравнений и систем уравнений»</w:t>
      </w:r>
      <w:r w:rsidR="00D56B13" w:rsidRPr="00FF4AF8">
        <w:t>.</w:t>
      </w:r>
    </w:p>
    <w:p w:rsidR="000D3C9B" w:rsidRPr="00FF4AF8" w:rsidRDefault="000D3C9B" w:rsidP="001E5848">
      <w:pPr>
        <w:pStyle w:val="a9"/>
        <w:rPr>
          <w:lang w:eastAsia="en-US"/>
        </w:rPr>
      </w:pPr>
      <w:r w:rsidRPr="00FF4AF8">
        <w:rPr>
          <w:b/>
          <w:lang w:eastAsia="en-US"/>
        </w:rPr>
        <w:t>Глава 4.</w:t>
      </w:r>
      <w:r w:rsidRPr="00FF4AF8">
        <w:rPr>
          <w:lang w:eastAsia="en-US"/>
        </w:rPr>
        <w:t>Тригонометрические уравнения. Показательные уравнения и неравенства. Логарифмические уравнения и неравенства</w:t>
      </w:r>
      <w:r w:rsidR="00861D08" w:rsidRPr="00FF4AF8">
        <w:rPr>
          <w:lang w:eastAsia="en-US"/>
        </w:rPr>
        <w:t xml:space="preserve"> (11ч)</w:t>
      </w:r>
    </w:p>
    <w:p w:rsidR="00D56B13" w:rsidRPr="00FF4AF8" w:rsidRDefault="00D56B13" w:rsidP="001E5848">
      <w:pPr>
        <w:pStyle w:val="a9"/>
        <w:rPr>
          <w:lang w:eastAsia="en-US"/>
        </w:rPr>
      </w:pPr>
      <w:r w:rsidRPr="00FF4AF8">
        <w:rPr>
          <w:lang w:eastAsia="en-US"/>
        </w:rPr>
        <w:t>Тригонометрические уравнения и способы их решения. Способы отбора корней в тригонометрических уравнениях</w:t>
      </w:r>
    </w:p>
    <w:p w:rsidR="00D56B13" w:rsidRPr="00FF4AF8" w:rsidRDefault="00D56B13" w:rsidP="001E5848">
      <w:pPr>
        <w:pStyle w:val="a9"/>
        <w:rPr>
          <w:lang w:eastAsia="en-US"/>
        </w:rPr>
      </w:pPr>
      <w:r w:rsidRPr="00FF4AF8">
        <w:rPr>
          <w:lang w:eastAsia="en-US"/>
        </w:rPr>
        <w:t xml:space="preserve">Показательные уравнения и способы их решения. Показательные неравенства и  способы их решения. Метод рационализации  при решении показательных неравенств. Логарифмы. Логарифмические уравнения и способы их решения. Логарифмические неравенства и  способы их решения.  Метод рационализации  при решении логарифмических неравенств. Решение систем неравенств. </w:t>
      </w:r>
    </w:p>
    <w:p w:rsidR="00D56B13" w:rsidRPr="00FF4AF8" w:rsidRDefault="00D56B13" w:rsidP="001E5848">
      <w:pPr>
        <w:pStyle w:val="a9"/>
        <w:rPr>
          <w:lang w:eastAsia="en-US"/>
        </w:rPr>
      </w:pPr>
      <w:r w:rsidRPr="00FF4AF8">
        <w:rPr>
          <w:lang w:eastAsia="en-US"/>
        </w:rPr>
        <w:t>Промежуточная контрольная  работа по теме: «Тригонометрические уравнения. Показательные уравнения и неравенства. Логарифмические уравнения и неравенства».</w:t>
      </w:r>
    </w:p>
    <w:p w:rsidR="00D56B13" w:rsidRPr="00FF4AF8" w:rsidRDefault="00D56B13" w:rsidP="001E5848">
      <w:pPr>
        <w:pStyle w:val="a9"/>
        <w:rPr>
          <w:lang w:eastAsia="en-US"/>
        </w:rPr>
      </w:pPr>
    </w:p>
    <w:p w:rsidR="000D3C9B" w:rsidRPr="00FF4AF8" w:rsidRDefault="000D3C9B" w:rsidP="001E5848">
      <w:pPr>
        <w:contextualSpacing/>
        <w:rPr>
          <w:lang w:eastAsia="en-US"/>
        </w:rPr>
      </w:pPr>
      <w:r w:rsidRPr="00FF4AF8">
        <w:rPr>
          <w:b/>
          <w:lang w:eastAsia="en-US"/>
        </w:rPr>
        <w:t>Глава 5.</w:t>
      </w:r>
      <w:r w:rsidRPr="00FF4AF8">
        <w:rPr>
          <w:lang w:eastAsia="en-US"/>
        </w:rPr>
        <w:t>Решение планиметрических задач (5ч)</w:t>
      </w:r>
    </w:p>
    <w:p w:rsidR="00D56B13" w:rsidRPr="00FF4AF8" w:rsidRDefault="00D56B13" w:rsidP="001E5848">
      <w:pPr>
        <w:contextualSpacing/>
        <w:rPr>
          <w:lang w:eastAsia="en-US"/>
        </w:rPr>
      </w:pPr>
      <w:r w:rsidRPr="00FF4AF8">
        <w:rPr>
          <w:lang w:eastAsia="en-US"/>
        </w:rPr>
        <w:t>Прямоугольный треугольник. Соотношения между сторонами,  между сторонами и углами прямоугольного треугольника. Теорема синусов, косинусов. Решение треугольников. Применение подобия треугольников при решении задач. Свойства медиан и биссектрис угла треугольника. Свойство площадей подобных треугольников. Вписанные углы. Вписанные  и описанные многоугольники,  их свойства. Метод сравнения площадей.</w:t>
      </w:r>
    </w:p>
    <w:p w:rsidR="00D56B13" w:rsidRPr="00FF4AF8" w:rsidRDefault="00D56B13" w:rsidP="001E5848">
      <w:pPr>
        <w:contextualSpacing/>
        <w:rPr>
          <w:lang w:eastAsia="en-US"/>
        </w:rPr>
      </w:pPr>
    </w:p>
    <w:p w:rsidR="000D3C9B" w:rsidRPr="00FF4AF8" w:rsidRDefault="000D3C9B" w:rsidP="001E5848">
      <w:pPr>
        <w:contextualSpacing/>
        <w:rPr>
          <w:lang w:eastAsia="en-US"/>
        </w:rPr>
      </w:pPr>
      <w:r w:rsidRPr="00FF4AF8">
        <w:rPr>
          <w:b/>
          <w:lang w:eastAsia="en-US"/>
        </w:rPr>
        <w:t>Глава 6.</w:t>
      </w:r>
      <w:r w:rsidRPr="00FF4AF8">
        <w:rPr>
          <w:lang w:eastAsia="en-US"/>
        </w:rPr>
        <w:t>Решение стереометрических задач (5ч)</w:t>
      </w:r>
    </w:p>
    <w:p w:rsidR="00D56B13" w:rsidRPr="00FF4AF8" w:rsidRDefault="00D56B13" w:rsidP="001E5848">
      <w:pPr>
        <w:contextualSpacing/>
        <w:rPr>
          <w:lang w:eastAsia="en-US"/>
        </w:rPr>
      </w:pPr>
      <w:r w:rsidRPr="00FF4AF8">
        <w:rPr>
          <w:lang w:eastAsia="en-US"/>
        </w:rPr>
        <w:t>Задачи на нахождение расстояний в пространстве. Метод объемов. Задачи на нахождение угла  между прямыми, между прямыми и плоскостями,  между плоскостями. Задачи на нахождение площади поверхности. Задачи на нахождение объёма. Использование метода координат при решении стереометрических задач.</w:t>
      </w:r>
    </w:p>
    <w:p w:rsidR="001E5848" w:rsidRDefault="001E5848" w:rsidP="001E5848">
      <w:pPr>
        <w:keepNext/>
        <w:keepLines/>
        <w:jc w:val="center"/>
        <w:outlineLvl w:val="0"/>
        <w:rPr>
          <w:b/>
          <w:bCs/>
          <w:lang w:eastAsia="en-US"/>
        </w:rPr>
      </w:pPr>
    </w:p>
    <w:p w:rsidR="00877BE5" w:rsidRPr="00FF4AF8" w:rsidRDefault="00877BE5" w:rsidP="001E5848">
      <w:pPr>
        <w:keepNext/>
        <w:keepLines/>
        <w:jc w:val="center"/>
        <w:outlineLvl w:val="0"/>
        <w:rPr>
          <w:b/>
          <w:bCs/>
          <w:lang w:eastAsia="en-US"/>
        </w:rPr>
      </w:pPr>
      <w:r w:rsidRPr="00FF4AF8">
        <w:rPr>
          <w:b/>
          <w:bCs/>
          <w:lang w:eastAsia="en-US"/>
        </w:rPr>
        <w:t xml:space="preserve">Требования к уровню математической подготовки </w:t>
      </w:r>
      <w:bookmarkEnd w:id="0"/>
      <w:r w:rsidR="00FF4AF8" w:rsidRPr="00FF4AF8">
        <w:rPr>
          <w:b/>
          <w:bCs/>
          <w:lang w:eastAsia="en-US"/>
        </w:rPr>
        <w:t>обучающихся</w:t>
      </w:r>
    </w:p>
    <w:p w:rsidR="00877BE5" w:rsidRPr="00FF4AF8" w:rsidRDefault="00877BE5" w:rsidP="001E5848">
      <w:pPr>
        <w:numPr>
          <w:ilvl w:val="1"/>
          <w:numId w:val="0"/>
        </w:numPr>
        <w:jc w:val="center"/>
        <w:rPr>
          <w:iCs/>
          <w:spacing w:val="15"/>
          <w:lang w:eastAsia="en-US"/>
        </w:rPr>
      </w:pPr>
      <w:r w:rsidRPr="00FF4AF8">
        <w:rPr>
          <w:iCs/>
          <w:spacing w:val="15"/>
          <w:lang w:eastAsia="en-US"/>
        </w:rPr>
        <w:t>Глава 1. Рациональные уравнения и системы уравнений (5ч)</w:t>
      </w:r>
    </w:p>
    <w:tbl>
      <w:tblPr>
        <w:tblStyle w:val="1"/>
        <w:tblW w:w="9915" w:type="dxa"/>
        <w:tblLook w:val="04A0"/>
      </w:tblPr>
      <w:tblGrid>
        <w:gridCol w:w="5211"/>
        <w:gridCol w:w="4704"/>
      </w:tblGrid>
      <w:tr w:rsidR="00FF4AF8" w:rsidRPr="00FF4AF8" w:rsidTr="001E5848">
        <w:trPr>
          <w:trHeight w:val="2116"/>
        </w:trPr>
        <w:tc>
          <w:tcPr>
            <w:tcW w:w="5211" w:type="dxa"/>
          </w:tcPr>
          <w:p w:rsidR="00877BE5" w:rsidRPr="00FF4AF8" w:rsidRDefault="00877BE5" w:rsidP="001E5848">
            <w:r w:rsidRPr="00FF4AF8">
              <w:rPr>
                <w:i/>
              </w:rPr>
              <w:lastRenderedPageBreak/>
              <w:t>Знать</w:t>
            </w:r>
            <w:r w:rsidRPr="00FF4AF8">
              <w:t xml:space="preserve"> основные приемы, способы и методы решения рациональных уравнений, уравнений содержащих модули.</w:t>
            </w:r>
          </w:p>
          <w:p w:rsidR="00877BE5" w:rsidRPr="00FF4AF8" w:rsidRDefault="00877BE5" w:rsidP="001E5848">
            <w:r w:rsidRPr="00FF4AF8">
              <w:rPr>
                <w:i/>
              </w:rPr>
              <w:t xml:space="preserve">Получить возможность </w:t>
            </w:r>
            <w:r w:rsidRPr="00FF4AF8">
              <w:t>знать деление многочлена на многочлен, метод неопределенных коэффициентов, нахождение рациональных корней многочлена с целыми коэффициентами.</w:t>
            </w:r>
          </w:p>
        </w:tc>
        <w:tc>
          <w:tcPr>
            <w:tcW w:w="4704" w:type="dxa"/>
          </w:tcPr>
          <w:p w:rsidR="003C349F" w:rsidRPr="00FF4AF8" w:rsidRDefault="00877BE5" w:rsidP="001E5848">
            <w:pPr>
              <w:jc w:val="both"/>
            </w:pPr>
            <w:r w:rsidRPr="00FF4AF8">
              <w:rPr>
                <w:i/>
              </w:rPr>
              <w:t>Уметь</w:t>
            </w:r>
            <w:r w:rsidRPr="00FF4AF8">
              <w:t xml:space="preserve"> увереннорешать рациональные уравнения, выполняя тождественные преобразования рациональных выражений, уверенно решать уравнения,</w:t>
            </w:r>
            <w:r w:rsidR="003C349F" w:rsidRPr="00FF4AF8">
              <w:t xml:space="preserve"> содержащие модули.</w:t>
            </w:r>
          </w:p>
          <w:p w:rsidR="00877BE5" w:rsidRPr="00FF4AF8" w:rsidRDefault="00877BE5" w:rsidP="001E5848">
            <w:pPr>
              <w:jc w:val="both"/>
            </w:pPr>
            <w:r w:rsidRPr="00FF4AF8">
              <w:rPr>
                <w:i/>
              </w:rPr>
              <w:t>Получить возможность</w:t>
            </w:r>
            <w:r w:rsidRPr="00FF4AF8">
              <w:t xml:space="preserve"> научиться решать уравнения высших степеней.</w:t>
            </w:r>
          </w:p>
        </w:tc>
      </w:tr>
    </w:tbl>
    <w:p w:rsidR="00E93D1C" w:rsidRPr="00FF4AF8" w:rsidRDefault="003C349F" w:rsidP="001E5848">
      <w:pPr>
        <w:tabs>
          <w:tab w:val="left" w:pos="4440"/>
        </w:tabs>
        <w:ind w:left="720"/>
        <w:contextualSpacing/>
        <w:jc w:val="center"/>
        <w:rPr>
          <w:rFonts w:eastAsia="Calibri"/>
          <w:lang w:eastAsia="en-US"/>
        </w:rPr>
      </w:pPr>
      <w:r w:rsidRPr="00FF4AF8">
        <w:rPr>
          <w:iCs/>
          <w:spacing w:val="15"/>
          <w:lang w:eastAsia="en-US"/>
        </w:rPr>
        <w:t>Глава 2.</w:t>
      </w:r>
      <w:r w:rsidRPr="00FF4AF8">
        <w:t xml:space="preserve"> Решение задач на составление</w:t>
      </w:r>
      <w:r w:rsidR="00861D08" w:rsidRPr="00FF4AF8">
        <w:t xml:space="preserve"> уравнений и систем уравнений (4</w:t>
      </w:r>
      <w:r w:rsidRPr="00FF4AF8">
        <w:t xml:space="preserve"> ч)</w:t>
      </w:r>
    </w:p>
    <w:tbl>
      <w:tblPr>
        <w:tblStyle w:val="1"/>
        <w:tblW w:w="9976" w:type="dxa"/>
        <w:tblLook w:val="04A0"/>
      </w:tblPr>
      <w:tblGrid>
        <w:gridCol w:w="4077"/>
        <w:gridCol w:w="5899"/>
      </w:tblGrid>
      <w:tr w:rsidR="00FF4AF8" w:rsidRPr="00FF4AF8" w:rsidTr="001E5848">
        <w:trPr>
          <w:trHeight w:val="1867"/>
        </w:trPr>
        <w:tc>
          <w:tcPr>
            <w:tcW w:w="4077" w:type="dxa"/>
          </w:tcPr>
          <w:p w:rsidR="003C349F" w:rsidRPr="00FF4AF8" w:rsidRDefault="003C349F" w:rsidP="001E5848">
            <w:r w:rsidRPr="00FF4AF8">
              <w:rPr>
                <w:i/>
              </w:rPr>
              <w:t>Знать</w:t>
            </w:r>
            <w:r w:rsidR="00CF24AB" w:rsidRPr="00FF4AF8">
              <w:t xml:space="preserve"> основные способы решения задач, основные способы моделирования реальных ситуаций при решении задач различных типов.</w:t>
            </w:r>
          </w:p>
        </w:tc>
        <w:tc>
          <w:tcPr>
            <w:tcW w:w="5899" w:type="dxa"/>
          </w:tcPr>
          <w:p w:rsidR="003C349F" w:rsidRPr="00FF4AF8" w:rsidRDefault="003C349F" w:rsidP="001E5848">
            <w:pPr>
              <w:jc w:val="both"/>
            </w:pPr>
            <w:r w:rsidRPr="00FF4AF8">
              <w:rPr>
                <w:i/>
              </w:rPr>
              <w:t>Уметь</w:t>
            </w:r>
            <w:r w:rsidR="00CF24AB" w:rsidRPr="00FF4AF8">
              <w:rPr>
                <w:shd w:val="clear" w:color="auto" w:fill="FFFFFF"/>
              </w:rPr>
              <w:t>р</w:t>
            </w:r>
            <w:r w:rsidR="00E5316F" w:rsidRPr="00FF4AF8">
              <w:rPr>
                <w:shd w:val="clear" w:color="auto" w:fill="FFFFFF"/>
              </w:rPr>
              <w:t>аботать с текстом задачи</w:t>
            </w:r>
            <w:r w:rsidR="00CF24AB" w:rsidRPr="00FF4AF8">
              <w:rPr>
                <w:shd w:val="clear" w:color="auto" w:fill="FFFFFF"/>
              </w:rPr>
              <w:t>, определять её тип</w:t>
            </w:r>
            <w:r w:rsidR="00E5316F" w:rsidRPr="00FF4AF8">
              <w:rPr>
                <w:shd w:val="clear" w:color="auto" w:fill="FFFFFF"/>
              </w:rPr>
              <w:t>, с</w:t>
            </w:r>
            <w:r w:rsidR="00CF24AB" w:rsidRPr="00FF4AF8">
              <w:rPr>
                <w:shd w:val="clear" w:color="auto" w:fill="FFFFFF"/>
              </w:rPr>
              <w:t>оставлять план решения задачи</w:t>
            </w:r>
            <w:r w:rsidR="00E5316F" w:rsidRPr="00FF4AF8">
              <w:rPr>
                <w:shd w:val="clear" w:color="auto" w:fill="FFFFFF"/>
              </w:rPr>
              <w:t>, р</w:t>
            </w:r>
            <w:r w:rsidR="00CF24AB" w:rsidRPr="00FF4AF8">
              <w:rPr>
                <w:shd w:val="clear" w:color="auto" w:fill="FFFFFF"/>
              </w:rPr>
              <w:t>ешать задачи разного уровня (включая творческие задания) на составление уравнений</w:t>
            </w:r>
            <w:r w:rsidR="00E5316F" w:rsidRPr="00FF4AF8">
              <w:rPr>
                <w:shd w:val="clear" w:color="auto" w:fill="FFFFFF"/>
              </w:rPr>
              <w:t>, м</w:t>
            </w:r>
            <w:r w:rsidR="00CF24AB" w:rsidRPr="00FF4AF8">
              <w:rPr>
                <w:shd w:val="clear" w:color="auto" w:fill="FFFFFF"/>
              </w:rPr>
              <w:t>оделировать реальные ситуации, описываемые в задачах на составление уравнений.</w:t>
            </w:r>
          </w:p>
        </w:tc>
      </w:tr>
    </w:tbl>
    <w:p w:rsidR="003C349F" w:rsidRPr="00FF4AF8" w:rsidRDefault="003C349F" w:rsidP="001E5848">
      <w:pPr>
        <w:ind w:left="720"/>
        <w:contextualSpacing/>
        <w:rPr>
          <w:rFonts w:eastAsia="Calibri"/>
          <w:lang w:eastAsia="en-US"/>
        </w:rPr>
      </w:pPr>
    </w:p>
    <w:p w:rsidR="003C349F" w:rsidRPr="00FF4AF8" w:rsidRDefault="003C349F" w:rsidP="001E5848">
      <w:pPr>
        <w:ind w:left="720"/>
        <w:contextualSpacing/>
        <w:jc w:val="center"/>
      </w:pPr>
      <w:r w:rsidRPr="00FF4AF8">
        <w:rPr>
          <w:iCs/>
          <w:spacing w:val="15"/>
          <w:lang w:eastAsia="en-US"/>
        </w:rPr>
        <w:t>Глава 3.</w:t>
      </w:r>
      <w:r w:rsidRPr="00FF4AF8">
        <w:t xml:space="preserve"> Рациональные нер</w:t>
      </w:r>
      <w:r w:rsidR="000D3C9B" w:rsidRPr="00FF4AF8">
        <w:t>авенства и способы их решения (4</w:t>
      </w:r>
      <w:r w:rsidRPr="00FF4AF8">
        <w:t>ч)</w:t>
      </w:r>
    </w:p>
    <w:tbl>
      <w:tblPr>
        <w:tblStyle w:val="1"/>
        <w:tblW w:w="10094" w:type="dxa"/>
        <w:tblLook w:val="04A0"/>
      </w:tblPr>
      <w:tblGrid>
        <w:gridCol w:w="5070"/>
        <w:gridCol w:w="5024"/>
      </w:tblGrid>
      <w:tr w:rsidR="00FF4AF8" w:rsidRPr="00FF4AF8" w:rsidTr="00FF4AF8">
        <w:trPr>
          <w:trHeight w:val="1526"/>
        </w:trPr>
        <w:tc>
          <w:tcPr>
            <w:tcW w:w="5070" w:type="dxa"/>
          </w:tcPr>
          <w:p w:rsidR="003C349F" w:rsidRPr="00FF4AF8" w:rsidRDefault="003C349F" w:rsidP="001E5848">
            <w:r w:rsidRPr="00FF4AF8">
              <w:rPr>
                <w:i/>
              </w:rPr>
              <w:t>Знать</w:t>
            </w:r>
            <w:r w:rsidR="00022D82" w:rsidRPr="00FF4AF8">
              <w:t xml:space="preserve">алгебраические </w:t>
            </w:r>
            <w:r w:rsidRPr="00FF4AF8">
              <w:t>методы решения рациональных  неравенств</w:t>
            </w:r>
            <w:r w:rsidR="00022D82" w:rsidRPr="00FF4AF8">
              <w:t>: метод интервалов, метод введения новой переменной</w:t>
            </w:r>
            <w:r w:rsidRPr="00FF4AF8">
              <w:t xml:space="preserve">, </w:t>
            </w:r>
            <w:r w:rsidR="00022D82" w:rsidRPr="00FF4AF8">
              <w:t xml:space="preserve">методы решения </w:t>
            </w:r>
            <w:r w:rsidRPr="00FF4AF8">
              <w:t>неравенств содержащих модули.</w:t>
            </w:r>
          </w:p>
          <w:p w:rsidR="003C349F" w:rsidRPr="00FF4AF8" w:rsidRDefault="003C349F" w:rsidP="001E5848">
            <w:r w:rsidRPr="00FF4AF8">
              <w:rPr>
                <w:i/>
              </w:rPr>
              <w:t>Получить возможность</w:t>
            </w:r>
            <w:r w:rsidRPr="00FF4AF8">
              <w:t xml:space="preserve"> знать функционально-графические методы решения  неравенств</w:t>
            </w:r>
          </w:p>
        </w:tc>
        <w:tc>
          <w:tcPr>
            <w:tcW w:w="5024" w:type="dxa"/>
          </w:tcPr>
          <w:p w:rsidR="00022D82" w:rsidRPr="00FF4AF8" w:rsidRDefault="003C349F" w:rsidP="001E5848">
            <w:pPr>
              <w:jc w:val="both"/>
            </w:pPr>
            <w:r w:rsidRPr="00FF4AF8">
              <w:rPr>
                <w:i/>
              </w:rPr>
              <w:t>Уметь</w:t>
            </w:r>
            <w:r w:rsidRPr="00FF4AF8">
              <w:t xml:space="preserve"> увереннорешать рациональные неравенства методом интервалов, методом введения новой переменной,</w:t>
            </w:r>
            <w:r w:rsidR="00022D82" w:rsidRPr="00FF4AF8">
              <w:t xml:space="preserve"> уверенно решать неравенства, содержащие модели.</w:t>
            </w:r>
          </w:p>
          <w:p w:rsidR="003C349F" w:rsidRPr="00FF4AF8" w:rsidRDefault="003C349F" w:rsidP="001E5848">
            <w:pPr>
              <w:jc w:val="both"/>
            </w:pPr>
            <w:r w:rsidRPr="00FF4AF8">
              <w:rPr>
                <w:i/>
              </w:rPr>
              <w:t xml:space="preserve">  Получить возможность</w:t>
            </w:r>
            <w:r w:rsidRPr="00FF4AF8">
              <w:t xml:space="preserve"> научиться решать </w:t>
            </w:r>
            <w:r w:rsidR="00022D82" w:rsidRPr="00FF4AF8">
              <w:t>неравенства функционально-графическими методами</w:t>
            </w:r>
          </w:p>
        </w:tc>
      </w:tr>
    </w:tbl>
    <w:p w:rsidR="003C349F" w:rsidRPr="00FF4AF8" w:rsidRDefault="00E9556F" w:rsidP="001E5848">
      <w:pPr>
        <w:pStyle w:val="a9"/>
        <w:jc w:val="center"/>
        <w:rPr>
          <w:lang w:eastAsia="en-US"/>
        </w:rPr>
      </w:pPr>
      <w:r w:rsidRPr="00FF4AF8">
        <w:rPr>
          <w:lang w:eastAsia="en-US"/>
        </w:rPr>
        <w:t>Глава 4.</w:t>
      </w:r>
      <w:r w:rsidR="00BF140A" w:rsidRPr="00FF4AF8">
        <w:rPr>
          <w:lang w:eastAsia="en-US"/>
        </w:rPr>
        <w:t>Тригонометрические уравнения. Показательные уравнения и неравенства. Логарифмические уравнения и неравенства</w:t>
      </w:r>
      <w:r w:rsidR="00861D08" w:rsidRPr="00FF4AF8">
        <w:rPr>
          <w:lang w:eastAsia="en-US"/>
        </w:rPr>
        <w:t xml:space="preserve"> (11ч)</w:t>
      </w:r>
    </w:p>
    <w:tbl>
      <w:tblPr>
        <w:tblStyle w:val="1"/>
        <w:tblW w:w="10050" w:type="dxa"/>
        <w:tblLook w:val="04A0"/>
      </w:tblPr>
      <w:tblGrid>
        <w:gridCol w:w="5353"/>
        <w:gridCol w:w="4697"/>
      </w:tblGrid>
      <w:tr w:rsidR="00FF4AF8" w:rsidRPr="00FF4AF8" w:rsidTr="001E5848">
        <w:trPr>
          <w:trHeight w:val="3879"/>
        </w:trPr>
        <w:tc>
          <w:tcPr>
            <w:tcW w:w="5353" w:type="dxa"/>
          </w:tcPr>
          <w:p w:rsidR="00BF140A" w:rsidRPr="00FF4AF8" w:rsidRDefault="00BF140A" w:rsidP="001E5848">
            <w:r w:rsidRPr="00FF4AF8">
              <w:rPr>
                <w:i/>
              </w:rPr>
              <w:t>Знать</w:t>
            </w:r>
            <w:r w:rsidRPr="00FF4AF8">
              <w:t xml:space="preserve"> виды тригонометрических уравнений и методы их решения, способы отбора корней в тригонометрических уравнениях, </w:t>
            </w:r>
            <w:r w:rsidRPr="00FF4AF8">
              <w:rPr>
                <w:rFonts w:eastAsia="Calibri"/>
                <w:lang w:eastAsia="en-US"/>
              </w:rPr>
              <w:t xml:space="preserve">основные приемы, способы и методы решения </w:t>
            </w:r>
            <w:r w:rsidR="005B35A3" w:rsidRPr="00FF4AF8">
              <w:rPr>
                <w:rFonts w:eastAsia="Calibri"/>
                <w:lang w:eastAsia="en-US"/>
              </w:rPr>
              <w:t>показательных, логарифмических  уравнений, знать основные методы решения  показательных и логарифмических неравенств</w:t>
            </w:r>
            <w:r w:rsidR="004D3C01" w:rsidRPr="00FF4AF8">
              <w:rPr>
                <w:rFonts w:eastAsia="Calibri"/>
                <w:lang w:eastAsia="en-US"/>
              </w:rPr>
              <w:t>, знать метод рационализации</w:t>
            </w:r>
            <w:r w:rsidR="00E9556F" w:rsidRPr="00FF4AF8">
              <w:rPr>
                <w:rFonts w:eastAsia="Calibri"/>
                <w:lang w:eastAsia="en-US"/>
              </w:rPr>
              <w:t>, знатьметоды решения комбинированных уравнений и неравенств.</w:t>
            </w:r>
          </w:p>
          <w:p w:rsidR="00BF140A" w:rsidRPr="00FF4AF8" w:rsidRDefault="00BF140A" w:rsidP="001E5848">
            <w:pPr>
              <w:jc w:val="both"/>
            </w:pPr>
            <w:r w:rsidRPr="00FF4AF8">
              <w:rPr>
                <w:i/>
              </w:rPr>
              <w:t>Получить возможность</w:t>
            </w:r>
            <w:r w:rsidR="005B35A3" w:rsidRPr="00FF4AF8">
              <w:rPr>
                <w:rFonts w:eastAsia="Calibri"/>
                <w:lang w:eastAsia="en-US"/>
              </w:rPr>
              <w:t>знать</w:t>
            </w:r>
            <w:r w:rsidR="005B35A3" w:rsidRPr="00FF4AF8">
              <w:t xml:space="preserve"> функционально-графические методы решения  </w:t>
            </w:r>
            <w:r w:rsidR="005B35A3" w:rsidRPr="00FF4AF8">
              <w:rPr>
                <w:rFonts w:eastAsia="Calibri"/>
                <w:lang w:eastAsia="en-US"/>
              </w:rPr>
              <w:t xml:space="preserve">уравнений, которые не сводятся к стандартному виду известными методами,  а  решения опираются на свойства функций. </w:t>
            </w:r>
          </w:p>
        </w:tc>
        <w:tc>
          <w:tcPr>
            <w:tcW w:w="4697" w:type="dxa"/>
          </w:tcPr>
          <w:p w:rsidR="004D3C01" w:rsidRPr="00FF4AF8" w:rsidRDefault="00BF140A" w:rsidP="001E5848">
            <w:pPr>
              <w:jc w:val="both"/>
              <w:rPr>
                <w:rFonts w:eastAsia="Calibri"/>
                <w:lang w:eastAsia="en-US"/>
              </w:rPr>
            </w:pPr>
            <w:r w:rsidRPr="00FF4AF8">
              <w:rPr>
                <w:i/>
              </w:rPr>
              <w:t>Уметь</w:t>
            </w:r>
            <w:r w:rsidRPr="00FF4AF8">
              <w:t xml:space="preserve"> увереннорешать тригонометрические уравнения, отбирать корни в тригонометрических уравнениях</w:t>
            </w:r>
            <w:r w:rsidR="004D3C01" w:rsidRPr="00FF4AF8">
              <w:t xml:space="preserve">, </w:t>
            </w:r>
            <w:r w:rsidR="004D3C01" w:rsidRPr="00FF4AF8">
              <w:rPr>
                <w:rFonts w:eastAsia="Calibri"/>
                <w:lang w:eastAsia="en-US"/>
              </w:rPr>
              <w:t>решать показательные и логарифмические уравнения, выполняя тождественные преобразования логарифмических выражений, решать показательные и логарифмические неравенства, используя при этом основные методы решения</w:t>
            </w:r>
          </w:p>
          <w:p w:rsidR="00BF140A" w:rsidRPr="00FF4AF8" w:rsidRDefault="004D3C01" w:rsidP="001E5848">
            <w:pPr>
              <w:jc w:val="both"/>
              <w:rPr>
                <w:rFonts w:eastAsia="Calibri"/>
                <w:lang w:eastAsia="en-US"/>
              </w:rPr>
            </w:pPr>
            <w:r w:rsidRPr="00FF4AF8">
              <w:rPr>
                <w:rFonts w:eastAsia="Calibri"/>
                <w:i/>
                <w:lang w:eastAsia="en-US"/>
              </w:rPr>
              <w:t xml:space="preserve">Получить возможность </w:t>
            </w:r>
            <w:r w:rsidRPr="00FF4AF8">
              <w:rPr>
                <w:rFonts w:eastAsia="Calibri"/>
                <w:lang w:eastAsia="en-US"/>
              </w:rPr>
              <w:t>научиться решать уравнения с применением свойств функций, решать показательные и логарифмические неравенства, используя при этом  метод рационализации</w:t>
            </w:r>
          </w:p>
        </w:tc>
      </w:tr>
    </w:tbl>
    <w:p w:rsidR="00BF140A" w:rsidRPr="00FF4AF8" w:rsidRDefault="00E9556F" w:rsidP="001E5848">
      <w:pPr>
        <w:ind w:left="720"/>
        <w:contextualSpacing/>
        <w:jc w:val="center"/>
        <w:rPr>
          <w:lang w:eastAsia="en-US"/>
        </w:rPr>
      </w:pPr>
      <w:r w:rsidRPr="00FF4AF8">
        <w:rPr>
          <w:lang w:eastAsia="en-US"/>
        </w:rPr>
        <w:t>Глава 5.Решение планиметрических задач (5ч)</w:t>
      </w:r>
    </w:p>
    <w:tbl>
      <w:tblPr>
        <w:tblStyle w:val="1"/>
        <w:tblW w:w="9747" w:type="dxa"/>
        <w:tblLook w:val="04A0"/>
      </w:tblPr>
      <w:tblGrid>
        <w:gridCol w:w="6112"/>
        <w:gridCol w:w="3635"/>
      </w:tblGrid>
      <w:tr w:rsidR="00FF4AF8" w:rsidRPr="00FF4AF8" w:rsidTr="001E5848">
        <w:trPr>
          <w:trHeight w:val="8636"/>
        </w:trPr>
        <w:tc>
          <w:tcPr>
            <w:tcW w:w="6487" w:type="dxa"/>
          </w:tcPr>
          <w:p w:rsidR="001E22BB" w:rsidRPr="00FF4AF8" w:rsidRDefault="00E9556F" w:rsidP="001E5848">
            <w:pPr>
              <w:pStyle w:val="aa"/>
              <w:shd w:val="clear" w:color="auto" w:fill="FFFFFF"/>
              <w:spacing w:before="0" w:beforeAutospacing="0" w:after="0" w:afterAutospacing="0"/>
              <w:ind w:left="29"/>
            </w:pPr>
            <w:r w:rsidRPr="00FF4AF8">
              <w:rPr>
                <w:i/>
              </w:rPr>
              <w:lastRenderedPageBreak/>
              <w:t>Знать</w:t>
            </w:r>
            <w:r w:rsidR="00270CEC" w:rsidRPr="00FF4AF8">
              <w:t>основные факты и теоремы о свойстве плоских фигур</w:t>
            </w:r>
            <w:r w:rsidR="009D0B00" w:rsidRPr="00FF4AF8">
              <w:t>:</w:t>
            </w:r>
          </w:p>
          <w:p w:rsidR="005F3952" w:rsidRPr="00FF4AF8" w:rsidRDefault="005F3952" w:rsidP="001E5848">
            <w:pPr>
              <w:pStyle w:val="aa"/>
              <w:shd w:val="clear" w:color="auto" w:fill="FFFFFF"/>
              <w:spacing w:before="0" w:beforeAutospacing="0" w:after="0" w:afterAutospacing="0"/>
              <w:ind w:left="29"/>
            </w:pPr>
            <w:r w:rsidRPr="00FF4AF8">
              <w:t>- теоремы о четырёхугольнике: в который можно вписать окружность и около которого можно описать окружность,</w:t>
            </w:r>
          </w:p>
          <w:p w:rsidR="000D0AFC" w:rsidRPr="00FF4AF8" w:rsidRDefault="000D0AFC" w:rsidP="001E5848">
            <w:pPr>
              <w:pStyle w:val="aa"/>
              <w:shd w:val="clear" w:color="auto" w:fill="FFFFFF"/>
              <w:spacing w:before="0" w:beforeAutospacing="0" w:after="0" w:afterAutospacing="0"/>
              <w:ind w:left="29"/>
              <w:rPr>
                <w:shd w:val="clear" w:color="auto" w:fill="FFFFFF"/>
              </w:rPr>
            </w:pPr>
            <w:r w:rsidRPr="00FF4AF8">
              <w:rPr>
                <w:shd w:val="clear" w:color="auto" w:fill="FFFFFF"/>
              </w:rPr>
              <w:t xml:space="preserve">- </w:t>
            </w:r>
            <w:r w:rsidR="00D56B13" w:rsidRPr="00FF4AF8">
              <w:rPr>
                <w:shd w:val="clear" w:color="auto" w:fill="FFFFFF"/>
              </w:rPr>
              <w:t>о</w:t>
            </w:r>
            <w:r w:rsidRPr="00FF4AF8">
              <w:rPr>
                <w:shd w:val="clear" w:color="auto" w:fill="FFFFFF"/>
              </w:rPr>
              <w:t xml:space="preserve">пределения синуса, косинуса, тангенса и котангенса острого угла в прямоугольном треугольнике, </w:t>
            </w:r>
          </w:p>
          <w:p w:rsidR="000D0AFC" w:rsidRPr="00FF4AF8" w:rsidRDefault="000D0AFC" w:rsidP="001E5848">
            <w:pPr>
              <w:pStyle w:val="aa"/>
              <w:shd w:val="clear" w:color="auto" w:fill="FFFFFF"/>
              <w:spacing w:before="0" w:beforeAutospacing="0" w:after="0" w:afterAutospacing="0"/>
              <w:ind w:left="29"/>
            </w:pPr>
            <w:r w:rsidRPr="00FF4AF8">
              <w:rPr>
                <w:shd w:val="clear" w:color="auto" w:fill="FFFFFF"/>
              </w:rPr>
              <w:t>теоремы: Пифагора, синусов, косинусов, неравенства треугольников.</w:t>
            </w:r>
          </w:p>
          <w:p w:rsidR="000D0AFC" w:rsidRPr="00FF4AF8" w:rsidRDefault="005F3952" w:rsidP="001E5848">
            <w:pPr>
              <w:pStyle w:val="aa"/>
              <w:spacing w:before="0" w:beforeAutospacing="0" w:after="0" w:afterAutospacing="0"/>
            </w:pPr>
            <w:r w:rsidRPr="00FF4AF8">
              <w:t>-</w:t>
            </w:r>
            <w:r w:rsidR="000D0AFC" w:rsidRPr="00FF4AF8">
              <w:t>формулы площади треугольника:</w:t>
            </w:r>
            <w:r w:rsidR="000D0AFC" w:rsidRPr="00FF4AF8">
              <w:rPr>
                <w:noProof/>
              </w:rPr>
              <w:drawing>
                <wp:inline distT="0" distB="0" distL="0" distR="0">
                  <wp:extent cx="1285875" cy="361950"/>
                  <wp:effectExtent l="0" t="0" r="9525" b="0"/>
                  <wp:docPr id="1" name="Рисунок 1" descr="hello_html_m58297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8297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0AFC" w:rsidRPr="00FF4AF8">
              <w:rPr>
                <w:rStyle w:val="apple-converted-space"/>
              </w:rPr>
              <w:t> </w:t>
            </w:r>
            <w:r w:rsidR="000D0AFC" w:rsidRPr="00FF4AF8">
              <w:t>формулу Герона.</w:t>
            </w:r>
          </w:p>
          <w:p w:rsidR="000D0AFC" w:rsidRPr="00FF4AF8" w:rsidRDefault="000D0AFC" w:rsidP="001E5848">
            <w:pPr>
              <w:pStyle w:val="aa"/>
              <w:spacing w:before="0" w:beforeAutospacing="0" w:after="0" w:afterAutospacing="0"/>
            </w:pPr>
            <w:r w:rsidRPr="00FF4AF8">
              <w:t>- формулу</w:t>
            </w:r>
            <w:r w:rsidRPr="00FF4AF8">
              <w:rPr>
                <w:rStyle w:val="apple-converted-space"/>
              </w:rPr>
              <w:t> </w:t>
            </w:r>
            <w:r w:rsidRPr="00FF4AF8">
              <w:rPr>
                <w:noProof/>
              </w:rPr>
              <w:drawing>
                <wp:inline distT="0" distB="0" distL="0" distR="0">
                  <wp:extent cx="723900" cy="361950"/>
                  <wp:effectExtent l="0" t="0" r="0" b="0"/>
                  <wp:docPr id="2" name="Рисунок 2" descr="hello_html_674898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674898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AF8">
              <w:rPr>
                <w:rStyle w:val="apple-converted-space"/>
              </w:rPr>
              <w:t> </w:t>
            </w:r>
            <w:r w:rsidRPr="00FF4AF8">
              <w:t>- связь теоремы синусов с радиусом описанной окружности.</w:t>
            </w:r>
          </w:p>
          <w:p w:rsidR="000D0AFC" w:rsidRPr="00FF4AF8" w:rsidRDefault="000D0AFC" w:rsidP="001E5848">
            <w:pPr>
              <w:pStyle w:val="aa"/>
              <w:spacing w:before="0" w:beforeAutospacing="0" w:after="0" w:afterAutospacing="0"/>
            </w:pPr>
            <w:r w:rsidRPr="00FF4AF8">
              <w:t>-Связь между элементами правильного треугольника:</w:t>
            </w:r>
            <w:r w:rsidRPr="00FF4AF8">
              <w:rPr>
                <w:noProof/>
              </w:rPr>
              <w:drawing>
                <wp:inline distT="0" distB="0" distL="0" distR="0">
                  <wp:extent cx="2705100" cy="381000"/>
                  <wp:effectExtent l="0" t="0" r="0" b="0"/>
                  <wp:docPr id="3" name="Рисунок 3" descr="hello_html_56493a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56493a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AFC" w:rsidRPr="00FF4AF8" w:rsidRDefault="000D0AFC" w:rsidP="001E5848">
            <w:pPr>
              <w:pStyle w:val="aa"/>
              <w:spacing w:before="0" w:beforeAutospacing="0" w:after="0" w:afterAutospacing="0"/>
            </w:pPr>
            <w:r w:rsidRPr="00FF4AF8">
              <w:t>-четыре замечательные точки треугольника,</w:t>
            </w:r>
          </w:p>
          <w:p w:rsidR="005F3952" w:rsidRPr="00FF4AF8" w:rsidRDefault="000D0AFC" w:rsidP="001E5848">
            <w:pPr>
              <w:pStyle w:val="aa"/>
              <w:spacing w:before="0" w:beforeAutospacing="0" w:after="0" w:afterAutospacing="0"/>
            </w:pPr>
            <w:r w:rsidRPr="00FF4AF8">
              <w:t>-о</w:t>
            </w:r>
            <w:r w:rsidR="009D0B00" w:rsidRPr="00FF4AF8">
              <w:t>пределение среднего геометрического</w:t>
            </w:r>
            <w:r w:rsidRPr="00FF4AF8">
              <w:t xml:space="preserve"> двух величин.</w:t>
            </w:r>
          </w:p>
          <w:p w:rsidR="00E9556F" w:rsidRPr="00FF4AF8" w:rsidRDefault="00E9556F" w:rsidP="001E5848">
            <w:pPr>
              <w:pStyle w:val="aa"/>
              <w:shd w:val="clear" w:color="auto" w:fill="FFFFFF"/>
              <w:spacing w:before="0" w:beforeAutospacing="0" w:after="0" w:afterAutospacing="0"/>
              <w:ind w:left="29"/>
              <w:jc w:val="both"/>
            </w:pPr>
            <w:r w:rsidRPr="00FF4AF8">
              <w:rPr>
                <w:b/>
              </w:rPr>
              <w:t>Получить возможность</w:t>
            </w:r>
            <w:r w:rsidR="00721961" w:rsidRPr="00FF4AF8">
              <w:rPr>
                <w:rFonts w:eastAsia="Calibri"/>
                <w:lang w:eastAsia="en-US"/>
              </w:rPr>
              <w:t xml:space="preserve">знать способы и методы решения </w:t>
            </w:r>
            <w:r w:rsidR="00F01EF5" w:rsidRPr="00FF4AF8">
              <w:rPr>
                <w:rFonts w:eastAsia="Calibri"/>
                <w:lang w:eastAsia="en-US"/>
              </w:rPr>
              <w:t xml:space="preserve">планиметрических </w:t>
            </w:r>
            <w:r w:rsidR="00721961" w:rsidRPr="00FF4AF8">
              <w:rPr>
                <w:rFonts w:eastAsia="Calibri"/>
                <w:lang w:eastAsia="en-US"/>
              </w:rPr>
              <w:t>задач,  которые недостаточно глубоко применяются при решении задач   на уроках: метод площадей, аналитический метод, метод вспомогательной окружности, удвоение медианы, теорему о биссектрисе внутреннего угла треугольника, теорему о касательной и секущей к окружности, проведенных из одной точки, факты об окружностях связанных с треугольниками и четырехугольниками, об углах, связанных с окружностью, о пропорциональных отрезках, о свойствах высот и точек их пересечения.</w:t>
            </w:r>
          </w:p>
        </w:tc>
        <w:tc>
          <w:tcPr>
            <w:tcW w:w="3260" w:type="dxa"/>
          </w:tcPr>
          <w:p w:rsidR="00F01EF5" w:rsidRPr="00FF4AF8" w:rsidRDefault="00E9556F" w:rsidP="001E5848">
            <w:pPr>
              <w:pStyle w:val="a9"/>
              <w:jc w:val="both"/>
              <w:rPr>
                <w:i/>
              </w:rPr>
            </w:pPr>
            <w:r w:rsidRPr="00FF4AF8">
              <w:rPr>
                <w:i/>
              </w:rPr>
              <w:t>Уметь</w:t>
            </w:r>
            <w:r w:rsidR="00F01EF5" w:rsidRPr="00FF4AF8">
              <w:rPr>
                <w:i/>
              </w:rPr>
              <w:t>:</w:t>
            </w:r>
          </w:p>
          <w:p w:rsidR="00F01EF5" w:rsidRPr="00FF4AF8" w:rsidRDefault="00F01EF5" w:rsidP="001E5848">
            <w:pPr>
              <w:pStyle w:val="a9"/>
              <w:jc w:val="both"/>
            </w:pPr>
            <w:r w:rsidRPr="00FF4AF8">
              <w:rPr>
                <w:b/>
              </w:rPr>
              <w:t>-</w:t>
            </w:r>
            <w:r w:rsidR="001E22BB" w:rsidRPr="00FF4AF8">
              <w:t>пользоваться языком геометрии для описания предметов окружающего мира;</w:t>
            </w:r>
          </w:p>
          <w:p w:rsidR="00F01EF5" w:rsidRPr="00FF4AF8" w:rsidRDefault="00F01EF5" w:rsidP="001E5848">
            <w:pPr>
              <w:pStyle w:val="a9"/>
              <w:jc w:val="both"/>
            </w:pPr>
            <w:r w:rsidRPr="00FF4AF8">
              <w:t>-</w:t>
            </w:r>
            <w:r w:rsidR="00E9556F" w:rsidRPr="00FF4AF8">
              <w:t xml:space="preserve">изображать геометрические фигуры; выполнять чертежи по условию задач; </w:t>
            </w:r>
          </w:p>
          <w:p w:rsidR="00F01EF5" w:rsidRPr="00FF4AF8" w:rsidRDefault="00F01EF5" w:rsidP="001E5848">
            <w:pPr>
              <w:pStyle w:val="a9"/>
              <w:jc w:val="both"/>
            </w:pPr>
            <w:r w:rsidRPr="00FF4AF8">
              <w:t>-</w:t>
            </w:r>
            <w:r w:rsidR="00E9556F" w:rsidRPr="00FF4AF8">
              <w:t>осуществлять преобразования фигур;</w:t>
            </w:r>
          </w:p>
          <w:p w:rsidR="00F01EF5" w:rsidRPr="00FF4AF8" w:rsidRDefault="00F01EF5" w:rsidP="001E5848">
            <w:pPr>
              <w:pStyle w:val="a9"/>
              <w:jc w:val="both"/>
            </w:pPr>
            <w:r w:rsidRPr="00FF4AF8">
              <w:t>-</w:t>
            </w:r>
            <w:r w:rsidR="001E22BB" w:rsidRPr="00FF4AF8">
              <w:t>решать геометрические задачи, опираясь на изученные свойства фигур и отношений между ними, применяя дополнительные построения,</w:t>
            </w:r>
          </w:p>
          <w:p w:rsidR="001E22BB" w:rsidRPr="00FF4AF8" w:rsidRDefault="00F01EF5" w:rsidP="001E5848">
            <w:pPr>
              <w:pStyle w:val="a9"/>
              <w:jc w:val="both"/>
            </w:pPr>
            <w:r w:rsidRPr="00FF4AF8">
              <w:t>-</w:t>
            </w:r>
            <w:r w:rsidR="001E22BB" w:rsidRPr="00FF4AF8">
              <w:t xml:space="preserve"> алгебраический и тригонометрический аппарат, проводить доказательные рассуждения при решении задач, используя известные теоремы, обнаруживая возможности для их использования,</w:t>
            </w:r>
          </w:p>
          <w:p w:rsidR="00E9556F" w:rsidRPr="00FF4AF8" w:rsidRDefault="00F01EF5" w:rsidP="001E5848">
            <w:pPr>
              <w:pStyle w:val="a9"/>
              <w:jc w:val="both"/>
            </w:pPr>
            <w:r w:rsidRPr="00FF4AF8">
              <w:t xml:space="preserve">- </w:t>
            </w:r>
            <w:r w:rsidR="001E22BB" w:rsidRPr="00FF4AF8">
              <w:t xml:space="preserve">решать </w:t>
            </w:r>
            <w:r w:rsidR="000D0AFC" w:rsidRPr="00FF4AF8">
              <w:t>многошаговые</w:t>
            </w:r>
            <w:r w:rsidR="001E22BB" w:rsidRPr="00FF4AF8">
              <w:t>планиметрические задачи</w:t>
            </w:r>
          </w:p>
          <w:p w:rsidR="00E9556F" w:rsidRPr="00FF4AF8" w:rsidRDefault="00E9556F" w:rsidP="001E5848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E9556F" w:rsidRPr="00FF4AF8" w:rsidRDefault="00E9556F" w:rsidP="001E5848">
      <w:pPr>
        <w:ind w:left="720"/>
        <w:contextualSpacing/>
        <w:jc w:val="center"/>
        <w:rPr>
          <w:lang w:eastAsia="en-US"/>
        </w:rPr>
      </w:pPr>
      <w:r w:rsidRPr="00FF4AF8">
        <w:rPr>
          <w:lang w:eastAsia="en-US"/>
        </w:rPr>
        <w:t>Глава 6.Решение стереометрических задач (5ч)</w:t>
      </w:r>
    </w:p>
    <w:tbl>
      <w:tblPr>
        <w:tblStyle w:val="1"/>
        <w:tblW w:w="10140" w:type="dxa"/>
        <w:tblLook w:val="04A0"/>
      </w:tblPr>
      <w:tblGrid>
        <w:gridCol w:w="5920"/>
        <w:gridCol w:w="4220"/>
      </w:tblGrid>
      <w:tr w:rsidR="00FF4AF8" w:rsidRPr="00FF4AF8" w:rsidTr="001E5848">
        <w:trPr>
          <w:trHeight w:val="1832"/>
        </w:trPr>
        <w:tc>
          <w:tcPr>
            <w:tcW w:w="5920" w:type="dxa"/>
          </w:tcPr>
          <w:p w:rsidR="00BA5CDA" w:rsidRPr="00FF4AF8" w:rsidRDefault="00E9556F" w:rsidP="001E5848">
            <w:pPr>
              <w:pStyle w:val="aa"/>
              <w:spacing w:before="0" w:beforeAutospacing="0" w:after="0" w:afterAutospacing="0"/>
            </w:pPr>
            <w:r w:rsidRPr="00FF4AF8">
              <w:rPr>
                <w:b/>
              </w:rPr>
              <w:t>Знать</w:t>
            </w:r>
            <w:r w:rsidR="00BA5CDA" w:rsidRPr="00FF4AF8">
              <w:t>:</w:t>
            </w:r>
          </w:p>
          <w:p w:rsidR="00BA5CDA" w:rsidRPr="00FF4AF8" w:rsidRDefault="00BA5CDA" w:rsidP="001E5848">
            <w:pPr>
              <w:pStyle w:val="aa"/>
              <w:spacing w:before="0" w:beforeAutospacing="0" w:after="0" w:afterAutospacing="0"/>
            </w:pPr>
            <w:r w:rsidRPr="00FF4AF8">
              <w:t>-определения: параллельных прямых в пространстве; параллельных прямой и плоскости; параллельных плоскостей; скрещивающихся прямых; угла между скрещивающимися прямыми; прямой и плоскостью, перпендикулярных прямых в пространстве; перпендикулярных прямой и плоскости; перпендикулярных плоскостей, расстояния между: точкой и прямой; точкой и плоскостью; прямыми; прямой и плоскостью; плоскостями,  угла между прямой и плоскостью; двугранного угла; линейного угла двугранного угла</w:t>
            </w:r>
          </w:p>
          <w:p w:rsidR="00BA5CDA" w:rsidRPr="00FF4AF8" w:rsidRDefault="00BA5CDA" w:rsidP="001E5848">
            <w:pPr>
              <w:pStyle w:val="aa"/>
              <w:spacing w:before="0" w:beforeAutospacing="0" w:after="0" w:afterAutospacing="0"/>
            </w:pPr>
            <w:r w:rsidRPr="00FF4AF8">
              <w:t>-признаки: параллельности прямой и плоскости; параллельности плоскостей; скрещивающихся прямых.</w:t>
            </w:r>
          </w:p>
          <w:p w:rsidR="00BA5CDA" w:rsidRPr="00FF4AF8" w:rsidRDefault="00BA5CDA" w:rsidP="001E5848">
            <w:pPr>
              <w:pStyle w:val="aa"/>
              <w:spacing w:before="0" w:beforeAutospacing="0" w:after="0" w:afterAutospacing="0"/>
            </w:pPr>
            <w:r w:rsidRPr="00FF4AF8">
              <w:t xml:space="preserve">- теорему о трёх перпендикулярах и теорему, обратную теореме о трёх перпендикулярах </w:t>
            </w:r>
          </w:p>
          <w:p w:rsidR="00BA5CDA" w:rsidRPr="00FF4AF8" w:rsidRDefault="00BA5CDA" w:rsidP="001E5848">
            <w:pPr>
              <w:pStyle w:val="aa"/>
              <w:spacing w:before="0" w:beforeAutospacing="0" w:after="0" w:afterAutospacing="0"/>
            </w:pPr>
            <w:r w:rsidRPr="00FF4AF8">
              <w:t xml:space="preserve">- свойства поверхностей, </w:t>
            </w:r>
          </w:p>
          <w:p w:rsidR="00BA5CDA" w:rsidRPr="00FF4AF8" w:rsidRDefault="00BA5CDA" w:rsidP="001E5848">
            <w:pPr>
              <w:pStyle w:val="aa"/>
              <w:spacing w:before="0" w:beforeAutospacing="0" w:after="0" w:afterAutospacing="0"/>
            </w:pPr>
            <w:r w:rsidRPr="00FF4AF8">
              <w:t>-формулы площади боковой и полной поверхности: правильной призмы; правильной пирамиды; правильной усечённой пирамиды, формулы площади боковой и полной поверхности цилиндра и конуса</w:t>
            </w:r>
            <w:r w:rsidR="00D56B13" w:rsidRPr="00FF4AF8">
              <w:t>,</w:t>
            </w:r>
          </w:p>
          <w:p w:rsidR="00BA5CDA" w:rsidRPr="00FF4AF8" w:rsidRDefault="00BA5CDA" w:rsidP="001E5848">
            <w:pPr>
              <w:pStyle w:val="aa"/>
              <w:spacing w:before="0" w:beforeAutospacing="0" w:after="0" w:afterAutospacing="0"/>
            </w:pPr>
            <w:r w:rsidRPr="00FF4AF8">
              <w:t>-формулы объёмов тел</w:t>
            </w:r>
            <w:r w:rsidR="00D56B13" w:rsidRPr="00FF4AF8">
              <w:t>.</w:t>
            </w:r>
          </w:p>
          <w:p w:rsidR="00E9556F" w:rsidRPr="00FF4AF8" w:rsidRDefault="00E9556F" w:rsidP="001E5848">
            <w:pPr>
              <w:pStyle w:val="aa"/>
              <w:spacing w:before="0" w:beforeAutospacing="0" w:after="0" w:afterAutospacing="0"/>
            </w:pPr>
            <w:r w:rsidRPr="00FF4AF8">
              <w:rPr>
                <w:b/>
              </w:rPr>
              <w:lastRenderedPageBreak/>
              <w:t>Получить возможность</w:t>
            </w:r>
            <w:r w:rsidR="005F3952" w:rsidRPr="00FF4AF8">
              <w:t>изучить координатный метод, метод объемов</w:t>
            </w:r>
          </w:p>
        </w:tc>
        <w:tc>
          <w:tcPr>
            <w:tcW w:w="4220" w:type="dxa"/>
          </w:tcPr>
          <w:p w:rsidR="00F01EF5" w:rsidRPr="00FF4AF8" w:rsidRDefault="00E9556F" w:rsidP="001E5848">
            <w:pPr>
              <w:pStyle w:val="a9"/>
              <w:rPr>
                <w:b/>
              </w:rPr>
            </w:pPr>
            <w:r w:rsidRPr="00FF4AF8">
              <w:rPr>
                <w:b/>
              </w:rPr>
              <w:lastRenderedPageBreak/>
              <w:t>Уметь</w:t>
            </w:r>
            <w:r w:rsidR="00F01EF5" w:rsidRPr="00FF4AF8">
              <w:rPr>
                <w:b/>
              </w:rPr>
              <w:t>:</w:t>
            </w:r>
          </w:p>
          <w:p w:rsidR="00BA5CDA" w:rsidRPr="00FF4AF8" w:rsidRDefault="00F01EF5" w:rsidP="001E5848">
            <w:pPr>
              <w:pStyle w:val="a9"/>
            </w:pPr>
            <w:r w:rsidRPr="00FF4AF8">
              <w:t>-</w:t>
            </w:r>
            <w:r w:rsidR="00721961" w:rsidRPr="00FF4AF8">
              <w:t>использовать основные понят</w:t>
            </w:r>
            <w:r w:rsidR="00BA5CDA" w:rsidRPr="00FF4AF8">
              <w:t xml:space="preserve">ия, </w:t>
            </w:r>
            <w:r w:rsidR="00721961" w:rsidRPr="00FF4AF8">
              <w:t>аксиомы</w:t>
            </w:r>
            <w:r w:rsidR="00BA5CDA" w:rsidRPr="00FF4AF8">
              <w:t xml:space="preserve"> и теоремы </w:t>
            </w:r>
            <w:r w:rsidR="00721961" w:rsidRPr="00FF4AF8">
              <w:t xml:space="preserve"> при решении задач</w:t>
            </w:r>
            <w:r w:rsidR="005F3952" w:rsidRPr="00FF4AF8">
              <w:t xml:space="preserve">на </w:t>
            </w:r>
            <w:r w:rsidR="00BA5CDA" w:rsidRPr="00FF4AF8">
              <w:t xml:space="preserve"> нахождение угла между </w:t>
            </w:r>
            <w:r w:rsidR="005F3952" w:rsidRPr="00FF4AF8">
              <w:t xml:space="preserve">прямой и плоскостью, </w:t>
            </w:r>
            <w:r w:rsidR="00BA5CDA" w:rsidRPr="00FF4AF8">
              <w:t xml:space="preserve">скрещивающимися прямыми, </w:t>
            </w:r>
            <w:r w:rsidR="005F3952" w:rsidRPr="00FF4AF8">
              <w:t xml:space="preserve">на </w:t>
            </w:r>
            <w:r w:rsidR="00BA5CDA" w:rsidRPr="00FF4AF8">
              <w:t>нахождение расстояния меж</w:t>
            </w:r>
            <w:r w:rsidR="005F3952" w:rsidRPr="00FF4AF8">
              <w:t>ду  прямыми, между прямой и плоскостью</w:t>
            </w:r>
            <w:r w:rsidR="00BA5CDA" w:rsidRPr="00FF4AF8">
              <w:t xml:space="preserve">,  </w:t>
            </w:r>
            <w:r w:rsidR="005F3952" w:rsidRPr="00FF4AF8">
              <w:t xml:space="preserve">между </w:t>
            </w:r>
            <w:r w:rsidR="00BA5CDA" w:rsidRPr="00FF4AF8">
              <w:t xml:space="preserve">плоскостями,  </w:t>
            </w:r>
            <w:r w:rsidR="005F3952" w:rsidRPr="00FF4AF8">
              <w:t>на нахождение геометрических величин (площадей, объемов)</w:t>
            </w:r>
            <w:r w:rsidR="00721961" w:rsidRPr="00FF4AF8">
              <w:t>;</w:t>
            </w:r>
          </w:p>
          <w:p w:rsidR="00F01EF5" w:rsidRPr="00FF4AF8" w:rsidRDefault="00BA5CDA" w:rsidP="001E5848">
            <w:pPr>
              <w:pStyle w:val="a9"/>
            </w:pPr>
            <w:r w:rsidRPr="00FF4AF8">
              <w:t xml:space="preserve">- </w:t>
            </w:r>
            <w:r w:rsidR="00721961" w:rsidRPr="00FF4AF8">
              <w:t>определять взаимное расположение прямых и плоскостей в пространстве,</w:t>
            </w:r>
          </w:p>
          <w:p w:rsidR="00F01EF5" w:rsidRPr="00FF4AF8" w:rsidRDefault="00F01EF5" w:rsidP="001E5848">
            <w:pPr>
              <w:pStyle w:val="a9"/>
            </w:pPr>
            <w:r w:rsidRPr="00FF4AF8">
              <w:t>-</w:t>
            </w:r>
            <w:r w:rsidR="00721961" w:rsidRPr="00FF4AF8">
              <w:t xml:space="preserve"> изображать пространственные фигуры на плоскости;</w:t>
            </w:r>
          </w:p>
          <w:p w:rsidR="00F01EF5" w:rsidRPr="00FF4AF8" w:rsidRDefault="00F01EF5" w:rsidP="001E5848">
            <w:pPr>
              <w:pStyle w:val="a9"/>
            </w:pPr>
            <w:r w:rsidRPr="00FF4AF8">
              <w:t>-</w:t>
            </w:r>
            <w:r w:rsidR="00721961" w:rsidRPr="00FF4AF8">
              <w:t>применять формулы для вычисления площадей при решении за</w:t>
            </w:r>
            <w:r w:rsidRPr="00FF4AF8">
              <w:t>дач,</w:t>
            </w:r>
          </w:p>
          <w:p w:rsidR="00E9556F" w:rsidRPr="00FF4AF8" w:rsidRDefault="00F01EF5" w:rsidP="001E5848">
            <w:pPr>
              <w:pStyle w:val="a9"/>
            </w:pPr>
            <w:r w:rsidRPr="00FF4AF8">
              <w:t xml:space="preserve">-использовать при решении стереометрических задач </w:t>
            </w:r>
            <w:r w:rsidRPr="00FF4AF8">
              <w:lastRenderedPageBreak/>
              <w:t xml:space="preserve">планиметрические факты </w:t>
            </w:r>
          </w:p>
          <w:p w:rsidR="00E9556F" w:rsidRPr="00FF4AF8" w:rsidRDefault="005F3952" w:rsidP="001E5848">
            <w:pPr>
              <w:pStyle w:val="a9"/>
            </w:pPr>
            <w:r w:rsidRPr="00FF4AF8">
              <w:rPr>
                <w:b/>
              </w:rPr>
              <w:t>Получить возможность</w:t>
            </w:r>
            <w:r w:rsidRPr="00FF4AF8">
              <w:t xml:space="preserve"> применять теорию к решению задач координатно-векторным методом; применять при решении задач метод объемов</w:t>
            </w:r>
          </w:p>
        </w:tc>
      </w:tr>
    </w:tbl>
    <w:p w:rsidR="00FF4AF8" w:rsidRPr="00FF4AF8" w:rsidRDefault="00FF4AF8" w:rsidP="001E5848">
      <w:pPr>
        <w:ind w:left="720"/>
        <w:contextualSpacing/>
        <w:jc w:val="center"/>
        <w:rPr>
          <w:rFonts w:eastAsia="Calibri"/>
          <w:lang w:eastAsia="en-US"/>
        </w:rPr>
      </w:pPr>
    </w:p>
    <w:p w:rsidR="00FF4AF8" w:rsidRPr="00FF4AF8" w:rsidRDefault="00FF4AF8" w:rsidP="001E5848">
      <w:pPr>
        <w:spacing w:before="100" w:beforeAutospacing="1"/>
        <w:ind w:left="426"/>
        <w:jc w:val="both"/>
      </w:pPr>
      <w:r w:rsidRPr="00FF4AF8">
        <w:rPr>
          <w:b/>
          <w:bCs/>
        </w:rPr>
        <w:t>Планируемые результаты изучения учебного курса.</w:t>
      </w:r>
    </w:p>
    <w:p w:rsidR="00FF4AF8" w:rsidRPr="00FF4AF8" w:rsidRDefault="00FF4AF8" w:rsidP="001E5848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FF4AF8">
        <w:rPr>
          <w:rFonts w:eastAsia="Calibri"/>
          <w:b/>
          <w:bCs/>
          <w:i/>
          <w:iCs/>
          <w:lang w:eastAsia="en-US"/>
        </w:rPr>
        <w:t>В результате изучения учебного курса ученик научится: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определять значение функции по значению аргумента при различных способах задания функции;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описывать с помощью функций различные зависимости, представлять их графически, строить и читать графики функций, интерпретировать графики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решать уравнения, простейшие системы уравнений, используя </w:t>
      </w:r>
      <w:r w:rsidRPr="00FF4AF8">
        <w:rPr>
          <w:rFonts w:eastAsia="Calibri"/>
          <w:iCs/>
          <w:lang w:eastAsia="en-US"/>
        </w:rPr>
        <w:t>свойства функций</w:t>
      </w:r>
      <w:r w:rsidRPr="00FF4AF8">
        <w:rPr>
          <w:rFonts w:eastAsia="Calibri"/>
          <w:lang w:eastAsia="en-US"/>
        </w:rPr>
        <w:t>и их графиков;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вычислять производные элементарных функций, используя справочные материалы;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FF4AF8">
        <w:rPr>
          <w:rFonts w:eastAsia="Calibri"/>
          <w:iCs/>
          <w:lang w:eastAsia="en-US"/>
        </w:rPr>
        <w:t>и простейших рациональных функций</w:t>
      </w:r>
      <w:r w:rsidRPr="00FF4AF8">
        <w:rPr>
          <w:rFonts w:eastAsia="Calibri"/>
          <w:lang w:eastAsia="en-US"/>
        </w:rPr>
        <w:t>с использованием аппарата математического анализа;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решать прикладные задачи, в том числе социально-экономического и физического содержания, на наибольшие и наименьшие значения, на нахождение скорости и ускорения;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решать рациональные уравнения и неравенства, </w:t>
      </w:r>
      <w:r w:rsidRPr="00FF4AF8">
        <w:rPr>
          <w:rFonts w:eastAsia="Calibri"/>
          <w:iCs/>
          <w:lang w:eastAsia="en-US"/>
        </w:rPr>
        <w:t>простейшие иррациональные и тригонометрические уравнения, их системы</w:t>
      </w:r>
      <w:r w:rsidRPr="00FF4AF8">
        <w:rPr>
          <w:rFonts w:eastAsia="Calibri"/>
          <w:lang w:eastAsia="en-US"/>
        </w:rPr>
        <w:t>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составлять уравнения </w:t>
      </w:r>
      <w:r w:rsidRPr="00FF4AF8">
        <w:rPr>
          <w:rFonts w:eastAsia="Calibri"/>
          <w:iCs/>
          <w:lang w:eastAsia="en-US"/>
        </w:rPr>
        <w:t>и неравенства</w:t>
      </w:r>
      <w:r w:rsidRPr="00FF4AF8">
        <w:rPr>
          <w:rFonts w:eastAsia="Calibri"/>
          <w:lang w:eastAsia="en-US"/>
        </w:rPr>
        <w:t>по условию задачи;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использовать для приближенного решения уравнений и неравенств графический метод;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изображать на координатной плоскости множества решений простейших уравнений и их систем;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проводить доказательные рассуждения в ходе решения задач.</w:t>
      </w:r>
    </w:p>
    <w:p w:rsidR="00FF4AF8" w:rsidRPr="00FF4AF8" w:rsidRDefault="00FF4AF8" w:rsidP="001E5848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исследовать (моделировать) несложные практические ситуации на основе изученных формул и свойств фигур.</w:t>
      </w:r>
    </w:p>
    <w:p w:rsidR="00FF4AF8" w:rsidRPr="00FF4AF8" w:rsidRDefault="00FF4AF8" w:rsidP="001E5848">
      <w:pPr>
        <w:suppressAutoHyphens/>
        <w:ind w:left="720"/>
        <w:jc w:val="both"/>
        <w:rPr>
          <w:rFonts w:eastAsia="Calibri"/>
          <w:iCs/>
          <w:lang w:eastAsia="en-US"/>
        </w:rPr>
      </w:pPr>
    </w:p>
    <w:p w:rsidR="00FF4AF8" w:rsidRPr="00FF4AF8" w:rsidRDefault="00FF4AF8" w:rsidP="001E5848">
      <w:pPr>
        <w:autoSpaceDE w:val="0"/>
        <w:autoSpaceDN w:val="0"/>
        <w:adjustRightInd w:val="0"/>
        <w:jc w:val="both"/>
        <w:rPr>
          <w:rFonts w:eastAsia="Calibri"/>
          <w:b/>
          <w:i/>
          <w:lang w:eastAsia="en-US"/>
        </w:rPr>
      </w:pPr>
      <w:r w:rsidRPr="00FF4AF8">
        <w:rPr>
          <w:rFonts w:eastAsia="Calibri"/>
          <w:b/>
          <w:i/>
          <w:lang w:eastAsia="en-US"/>
        </w:rPr>
        <w:t>Ученик получит возможность научиться:</w:t>
      </w:r>
    </w:p>
    <w:p w:rsidR="00FF4AF8" w:rsidRPr="00FF4AF8" w:rsidRDefault="00FF4AF8" w:rsidP="001E5848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</w:p>
    <w:p w:rsidR="00FF4AF8" w:rsidRPr="00FF4AF8" w:rsidRDefault="00FF4AF8" w:rsidP="001E5848">
      <w:pPr>
        <w:numPr>
          <w:ilvl w:val="0"/>
          <w:numId w:val="14"/>
        </w:numPr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 xml:space="preserve">понимать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FF4AF8" w:rsidRPr="00FF4AF8" w:rsidRDefault="00FF4AF8" w:rsidP="001E5848">
      <w:pPr>
        <w:numPr>
          <w:ilvl w:val="0"/>
          <w:numId w:val="14"/>
        </w:numPr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lastRenderedPageBreak/>
        <w:t>осознать значение практики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F4AF8" w:rsidRPr="00FF4AF8" w:rsidRDefault="00FF4AF8" w:rsidP="001E5848">
      <w:pPr>
        <w:numPr>
          <w:ilvl w:val="0"/>
          <w:numId w:val="14"/>
        </w:numPr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понимать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F4AF8" w:rsidRPr="00FF4AF8" w:rsidRDefault="00FF4AF8" w:rsidP="001E5848">
      <w:pPr>
        <w:numPr>
          <w:ilvl w:val="0"/>
          <w:numId w:val="14"/>
        </w:numPr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наблюдать и вычислять вероятностный характер различных процессов окружающего мира;</w:t>
      </w:r>
    </w:p>
    <w:p w:rsidR="00FF4AF8" w:rsidRPr="00FF4AF8" w:rsidRDefault="00FF4AF8" w:rsidP="001E5848">
      <w:pPr>
        <w:numPr>
          <w:ilvl w:val="0"/>
          <w:numId w:val="14"/>
        </w:numPr>
        <w:contextualSpacing/>
        <w:jc w:val="both"/>
        <w:rPr>
          <w:rFonts w:eastAsia="Calibri"/>
          <w:lang w:eastAsia="en-US"/>
        </w:rPr>
      </w:pPr>
      <w:r w:rsidRPr="00FF4AF8">
        <w:rPr>
          <w:rFonts w:eastAsia="Calibri"/>
          <w:bCs/>
          <w:lang w:eastAsia="en-US"/>
        </w:rPr>
        <w:t>использовать приобретенные знания и умения в практической деятельности и повседневной жизни</w:t>
      </w:r>
    </w:p>
    <w:p w:rsidR="00FF4AF8" w:rsidRPr="00FF4AF8" w:rsidRDefault="00FF4AF8" w:rsidP="001E5848">
      <w:pPr>
        <w:ind w:left="720"/>
        <w:contextualSpacing/>
        <w:jc w:val="center"/>
        <w:rPr>
          <w:rFonts w:eastAsia="Calibri"/>
          <w:lang w:eastAsia="en-US"/>
        </w:rPr>
      </w:pPr>
    </w:p>
    <w:p w:rsidR="003C349F" w:rsidRPr="00FF4AF8" w:rsidRDefault="00631355" w:rsidP="001E5848">
      <w:pPr>
        <w:ind w:left="720"/>
        <w:contextualSpacing/>
        <w:jc w:val="center"/>
        <w:rPr>
          <w:rFonts w:eastAsia="Calibri"/>
          <w:b/>
          <w:lang w:eastAsia="en-US"/>
        </w:rPr>
      </w:pPr>
      <w:r w:rsidRPr="00FF4AF8">
        <w:rPr>
          <w:rFonts w:eastAsia="Calibri"/>
          <w:b/>
          <w:lang w:eastAsia="en-US"/>
        </w:rPr>
        <w:tab/>
      </w:r>
      <w:r w:rsidR="00CF0DD6" w:rsidRPr="00FF4AF8">
        <w:rPr>
          <w:rFonts w:eastAsia="Calibri"/>
          <w:b/>
          <w:lang w:eastAsia="en-US"/>
        </w:rPr>
        <w:t>Учебно</w:t>
      </w:r>
      <w:r w:rsidRPr="00FF4AF8">
        <w:rPr>
          <w:rFonts w:eastAsia="Calibri"/>
          <w:b/>
          <w:lang w:eastAsia="en-US"/>
        </w:rPr>
        <w:t>-тематическое планирование</w:t>
      </w:r>
    </w:p>
    <w:tbl>
      <w:tblPr>
        <w:tblW w:w="4635" w:type="pct"/>
        <w:tblCellMar>
          <w:left w:w="40" w:type="dxa"/>
          <w:right w:w="40" w:type="dxa"/>
        </w:tblCellMar>
        <w:tblLook w:val="0000"/>
      </w:tblPr>
      <w:tblGrid>
        <w:gridCol w:w="931"/>
        <w:gridCol w:w="1782"/>
        <w:gridCol w:w="6009"/>
        <w:gridCol w:w="12"/>
        <w:gridCol w:w="12"/>
      </w:tblGrid>
      <w:tr w:rsidR="00FF4AF8" w:rsidRPr="00FF4AF8" w:rsidTr="000A1FE9">
        <w:trPr>
          <w:trHeight w:val="350"/>
        </w:trPr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0DD6" w:rsidRPr="00FF4AF8" w:rsidRDefault="00CF0DD6" w:rsidP="001E58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4AF8">
              <w:rPr>
                <w:b/>
              </w:rPr>
              <w:t>№ урока</w:t>
            </w:r>
          </w:p>
        </w:tc>
        <w:tc>
          <w:tcPr>
            <w:tcW w:w="101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Количество часов</w:t>
            </w:r>
          </w:p>
        </w:tc>
        <w:tc>
          <w:tcPr>
            <w:tcW w:w="3448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72"/>
              <w:jc w:val="center"/>
              <w:rPr>
                <w:b/>
              </w:rPr>
            </w:pPr>
            <w:r w:rsidRPr="00FF4AF8">
              <w:rPr>
                <w:b/>
              </w:rPr>
              <w:t>Тема учебного занятия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1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  <w:rPr>
                <w:b/>
              </w:rPr>
            </w:pPr>
          </w:p>
        </w:tc>
        <w:tc>
          <w:tcPr>
            <w:tcW w:w="34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  <w:rPr>
                <w:b/>
              </w:rPr>
            </w:pPr>
          </w:p>
        </w:tc>
      </w:tr>
      <w:tr w:rsidR="00FF4AF8" w:rsidRPr="00FF4AF8" w:rsidTr="000A1FE9">
        <w:trPr>
          <w:trHeight w:val="3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rPr>
                <w:b/>
              </w:rPr>
            </w:pPr>
            <w:r w:rsidRPr="00FF4AF8">
              <w:rPr>
                <w:b/>
              </w:rPr>
              <w:t>Глава 1. Уравнения и системы уравнений (5ч)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 xml:space="preserve">            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 xml:space="preserve">Рациональные уравнения и способы их решения.  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Системы уравнений и способы их решения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Рациональные уравнения содержащие модули.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4-5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2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Схема Горнера.  Решение  уравнений высших степеней</w:t>
            </w:r>
          </w:p>
        </w:tc>
      </w:tr>
      <w:tr w:rsidR="00FF4AF8" w:rsidRPr="00FF4AF8" w:rsidTr="000A1FE9">
        <w:trPr>
          <w:trHeight w:val="3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34" w:hanging="34"/>
              <w:rPr>
                <w:b/>
              </w:rPr>
            </w:pPr>
            <w:r w:rsidRPr="00FF4AF8">
              <w:rPr>
                <w:b/>
              </w:rPr>
              <w:t>Глава 2. Решение задач на составление уравнений и систем уравнений (4 ч)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Решение  задач на движение по прямой и по окружности.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 xml:space="preserve">Решение задач на движение по воде 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 xml:space="preserve">Решение задач на проценты, смеси и сплавы 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 xml:space="preserve">Решение задач на прогрессии </w:t>
            </w:r>
          </w:p>
        </w:tc>
      </w:tr>
      <w:tr w:rsidR="00FF4AF8" w:rsidRPr="00FF4AF8" w:rsidTr="000A1FE9">
        <w:trPr>
          <w:gridAfter w:val="2"/>
          <w:wAfter w:w="14" w:type="pct"/>
          <w:trHeight w:val="307"/>
        </w:trPr>
        <w:tc>
          <w:tcPr>
            <w:tcW w:w="4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rPr>
                <w:b/>
              </w:rPr>
            </w:pPr>
            <w:r w:rsidRPr="00FF4AF8">
              <w:rPr>
                <w:b/>
              </w:rPr>
              <w:t>Глава 3. Рациональные неравенства и способы их решения (4ч)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Алгебраические методы решения неравенств (метод интервалов, метод замены)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Функционально-графические методы решения  неравенств (Разбиение области определения неравенства на подмножества, использование ограниченно-</w:t>
            </w:r>
          </w:p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сти функций, использование монотонности функций)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Рациональные неравенства содержащие модули. Неравенства вида |f(х)|&lt;|g(х)|, |f(х)|&gt;g(х)</w:t>
            </w:r>
            <w:r w:rsidRPr="00FF4AF8">
              <w:tab/>
            </w:r>
          </w:p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AF8">
              <w:rPr>
                <w:b/>
              </w:rPr>
              <w:t>13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Промежуточная контрольная  работа по теме: «Рациональные уравнения и системы уравнений. Рациональные неравенства. Решение задач на составление уравнений и систем уравнений»</w:t>
            </w:r>
          </w:p>
        </w:tc>
      </w:tr>
      <w:tr w:rsidR="00FF4AF8" w:rsidRPr="00FF4AF8" w:rsidTr="000A1FE9">
        <w:trPr>
          <w:gridAfter w:val="1"/>
          <w:wAfter w:w="7" w:type="pct"/>
          <w:trHeight w:val="307"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rPr>
                <w:b/>
              </w:rPr>
            </w:pPr>
            <w:r w:rsidRPr="00FF4AF8">
              <w:rPr>
                <w:b/>
              </w:rPr>
              <w:t>Глава 4. Тригонометрические уравнения.Показательные уравнения и неравенства.Логарифмические уравнения и неравенства (11ч)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14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Тригонометрические уравнения и способы их решения.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15-16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2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>Тригонометрические уравнения. Способы отбора корней в тригонометрических уравнениях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17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r w:rsidRPr="00FF4AF8">
              <w:t xml:space="preserve">Показательные уравнения и способы их решения  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18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</w:pPr>
            <w:r w:rsidRPr="00FF4AF8">
              <w:t xml:space="preserve">Показательные неравенства и  способы их решения. Метод рационализации  при решении показательных неравенств 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19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r w:rsidRPr="00FF4AF8">
              <w:t xml:space="preserve">Логарифмы. Логарифмические уравнения и способы их решения  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20-21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2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r w:rsidRPr="00FF4AF8">
              <w:t xml:space="preserve">Логарифмические неравенства и  способы их решения </w:t>
            </w:r>
            <w:r w:rsidRPr="00FF4AF8">
              <w:lastRenderedPageBreak/>
              <w:t xml:space="preserve">Метод рационализации  при решении логарифмических неравенств 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lastRenderedPageBreak/>
              <w:t>22-23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2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r w:rsidRPr="00FF4AF8">
              <w:t xml:space="preserve">Решение систем неравенств 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24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r w:rsidRPr="00FF4AF8">
              <w:t>Промежуточная контрольная  работа по теме: «Тригонометрические уравнения. Показательные уравнения и неравенства. Логарифмические уравнения и неравенства».</w:t>
            </w:r>
          </w:p>
        </w:tc>
      </w:tr>
      <w:tr w:rsidR="00FF4AF8" w:rsidRPr="00FF4AF8" w:rsidTr="000A1FE9">
        <w:trPr>
          <w:gridAfter w:val="1"/>
          <w:wAfter w:w="7" w:type="pct"/>
          <w:trHeight w:val="307"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48547E">
            <w:pPr>
              <w:rPr>
                <w:b/>
              </w:rPr>
            </w:pPr>
            <w:r w:rsidRPr="00FF4AF8">
              <w:rPr>
                <w:b/>
              </w:rPr>
              <w:t>Глава 5. Решение планиметрических задач (5ч)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25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jc w:val="both"/>
            </w:pPr>
            <w:r w:rsidRPr="00FF4AF8">
              <w:t>Прямоугольный треугольник. Соотношения между сторонами,  между сторонами и углами прямоугольного треугольника.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26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jc w:val="both"/>
              <w:rPr>
                <w:shd w:val="clear" w:color="auto" w:fill="FFFFFF"/>
              </w:rPr>
            </w:pPr>
            <w:r w:rsidRPr="00FF4AF8">
              <w:rPr>
                <w:shd w:val="clear" w:color="auto" w:fill="FFFFFF"/>
              </w:rPr>
              <w:t>Теорема синусов, косинусов. Решение треугольников.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27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jc w:val="both"/>
              <w:rPr>
                <w:shd w:val="clear" w:color="auto" w:fill="FFFFFF"/>
              </w:rPr>
            </w:pPr>
            <w:r w:rsidRPr="00FF4AF8">
              <w:rPr>
                <w:shd w:val="clear" w:color="auto" w:fill="FFFFFF"/>
              </w:rPr>
              <w:t>Применение подобия треугольников при решении задач. Свойства медиан и биссектрис угла треугольника. Свойство площадей подобных треугольников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28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jc w:val="both"/>
              <w:rPr>
                <w:shd w:val="clear" w:color="auto" w:fill="FFFFFF"/>
              </w:rPr>
            </w:pPr>
            <w:r w:rsidRPr="00FF4AF8">
              <w:rPr>
                <w:shd w:val="clear" w:color="auto" w:fill="FFFFFF"/>
              </w:rPr>
              <w:t>Вписанные углы. Вписанные  и описанные многоугольники и их свойства.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29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jc w:val="both"/>
              <w:rPr>
                <w:shd w:val="clear" w:color="auto" w:fill="FFFFFF"/>
              </w:rPr>
            </w:pPr>
            <w:r w:rsidRPr="00FF4AF8">
              <w:rPr>
                <w:shd w:val="clear" w:color="auto" w:fill="FFFFFF"/>
              </w:rPr>
              <w:t>Метод сравнения площадей.</w:t>
            </w:r>
          </w:p>
        </w:tc>
      </w:tr>
      <w:tr w:rsidR="00FF4AF8" w:rsidRPr="00FF4AF8" w:rsidTr="000A1FE9">
        <w:trPr>
          <w:gridAfter w:val="1"/>
          <w:wAfter w:w="7" w:type="pct"/>
          <w:trHeight w:val="307"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rPr>
                <w:b/>
              </w:rPr>
            </w:pPr>
            <w:r w:rsidRPr="00FF4AF8">
              <w:rPr>
                <w:b/>
                <w:shd w:val="clear" w:color="auto" w:fill="FFFFFF"/>
              </w:rPr>
              <w:t>Глава 6. Решение стереометрических задач (5ч)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30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r w:rsidRPr="00FF4AF8">
              <w:t>Задачи на нахождение расстояний в пространстве. Метод объемов.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31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r w:rsidRPr="00FF4AF8">
              <w:t>Задачи на нахождение угла  между прямыми, между прямыми и плоскостями, между плоскостями.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32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r w:rsidRPr="00FF4AF8">
              <w:t>Задачи на нахождение площади поверхности.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33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r w:rsidRPr="00FF4AF8">
              <w:t xml:space="preserve"> Задачи на нахождение объёма.</w:t>
            </w:r>
            <w:r w:rsidR="00B012EC" w:rsidRPr="00FF4AF8">
              <w:t>Использование метода координат при решении стереометрических задач</w:t>
            </w:r>
          </w:p>
        </w:tc>
      </w:tr>
      <w:tr w:rsidR="00FF4AF8" w:rsidRPr="00FF4AF8" w:rsidTr="000A1FE9">
        <w:trPr>
          <w:trHeight w:val="30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jc w:val="center"/>
            </w:pPr>
            <w:r w:rsidRPr="00FF4AF8">
              <w:t>34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CF0DD6" w:rsidP="001E5848">
            <w:pPr>
              <w:autoSpaceDE w:val="0"/>
              <w:autoSpaceDN w:val="0"/>
              <w:adjustRightInd w:val="0"/>
              <w:ind w:left="672"/>
              <w:jc w:val="center"/>
            </w:pPr>
            <w:r w:rsidRPr="00FF4AF8">
              <w:t>1</w:t>
            </w:r>
          </w:p>
        </w:tc>
        <w:tc>
          <w:tcPr>
            <w:tcW w:w="3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Pr="00FF4AF8" w:rsidRDefault="00B012EC" w:rsidP="001E5848">
            <w:r>
              <w:t>Аттестационная работа</w:t>
            </w:r>
            <w:bookmarkStart w:id="1" w:name="_GoBack"/>
            <w:bookmarkEnd w:id="1"/>
          </w:p>
        </w:tc>
      </w:tr>
    </w:tbl>
    <w:p w:rsidR="00E93D1C" w:rsidRPr="00FF4AF8" w:rsidRDefault="00E93D1C" w:rsidP="001E5848">
      <w:pPr>
        <w:jc w:val="both"/>
        <w:rPr>
          <w:rFonts w:eastAsia="Calibri"/>
          <w:lang w:eastAsia="en-US"/>
        </w:rPr>
      </w:pPr>
    </w:p>
    <w:p w:rsidR="00381AC0" w:rsidRPr="00FF4AF8" w:rsidRDefault="0020562A" w:rsidP="001E5848">
      <w:pPr>
        <w:jc w:val="center"/>
        <w:rPr>
          <w:b/>
        </w:rPr>
      </w:pPr>
      <w:r w:rsidRPr="00FF4AF8">
        <w:rPr>
          <w:rFonts w:eastAsia="Calibri"/>
          <w:b/>
          <w:lang w:eastAsia="en-US"/>
        </w:rPr>
        <w:t>5.</w:t>
      </w:r>
      <w:r w:rsidR="00381AC0" w:rsidRPr="00FF4AF8">
        <w:rPr>
          <w:b/>
        </w:rPr>
        <w:t xml:space="preserve"> Перечень учебно-методического обеспечения</w:t>
      </w:r>
    </w:p>
    <w:p w:rsidR="002E6992" w:rsidRPr="00FF4AF8" w:rsidRDefault="002E6992" w:rsidP="001E5848">
      <w:pPr>
        <w:jc w:val="center"/>
        <w:rPr>
          <w:rFonts w:eastAsia="Calibri"/>
          <w:b/>
          <w:lang w:eastAsia="en-US"/>
        </w:rPr>
      </w:pPr>
    </w:p>
    <w:p w:rsidR="00381AC0" w:rsidRPr="00381AC0" w:rsidRDefault="00F03FDE" w:rsidP="001E58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F4AF8">
        <w:rPr>
          <w:rFonts w:eastAsia="Calibri"/>
          <w:lang w:eastAsia="en-US"/>
        </w:rPr>
        <w:t>1.</w:t>
      </w:r>
      <w:r w:rsidR="00381AC0" w:rsidRPr="00381AC0">
        <w:rPr>
          <w:rFonts w:eastAsia="Calibri"/>
          <w:lang w:eastAsia="en-US"/>
        </w:rPr>
        <w:t xml:space="preserve"> Программы учебного курса Исаева С.В., Миронова М.Г., Накоренок Д.А., Рекаева С.В., Чирва Т.А. под редакцией А.О. Корнеевой «Избранные вопросы геометрии». </w:t>
      </w:r>
    </w:p>
    <w:p w:rsidR="00381AC0" w:rsidRPr="00381AC0" w:rsidRDefault="00381AC0" w:rsidP="001E5848">
      <w:pPr>
        <w:autoSpaceDE w:val="0"/>
        <w:autoSpaceDN w:val="0"/>
        <w:adjustRightInd w:val="0"/>
      </w:pPr>
    </w:p>
    <w:p w:rsidR="00381AC0" w:rsidRPr="00381AC0" w:rsidRDefault="00381AC0" w:rsidP="001E5848">
      <w:pPr>
        <w:autoSpaceDE w:val="0"/>
        <w:autoSpaceDN w:val="0"/>
        <w:adjustRightInd w:val="0"/>
      </w:pPr>
      <w:r w:rsidRPr="00381AC0">
        <w:t>2.Углубленное изучение геометрии в 10—11 классах: А. Л. Вернера, В. И. Рыжика: Кн. для учителя.— М.: Просвещение, 2007.— 223 е.: ил.— ISBN 5-09-003858-9.</w:t>
      </w:r>
    </w:p>
    <w:p w:rsidR="00381AC0" w:rsidRPr="00381AC0" w:rsidRDefault="00381AC0" w:rsidP="001E5848">
      <w:pPr>
        <w:autoSpaceDE w:val="0"/>
        <w:autoSpaceDN w:val="0"/>
        <w:adjustRightInd w:val="0"/>
      </w:pPr>
    </w:p>
    <w:p w:rsidR="00381AC0" w:rsidRPr="00381AC0" w:rsidRDefault="00381AC0" w:rsidP="001E5848">
      <w:pPr>
        <w:autoSpaceDE w:val="0"/>
        <w:autoSpaceDN w:val="0"/>
        <w:adjustRightInd w:val="0"/>
      </w:pPr>
      <w:r w:rsidRPr="00381AC0">
        <w:t>3.Б.Г.Зив Дидактические материалы Алгебра и начала анализа 10 класс /С.ПетербургЧеРо-на-Неве, 2012.</w:t>
      </w:r>
    </w:p>
    <w:p w:rsidR="00381AC0" w:rsidRPr="00381AC0" w:rsidRDefault="00381AC0" w:rsidP="001E5848">
      <w:pPr>
        <w:autoSpaceDE w:val="0"/>
        <w:autoSpaceDN w:val="0"/>
        <w:adjustRightInd w:val="0"/>
      </w:pPr>
    </w:p>
    <w:p w:rsidR="00381AC0" w:rsidRPr="00381AC0" w:rsidRDefault="00381AC0" w:rsidP="001E5848">
      <w:pPr>
        <w:shd w:val="clear" w:color="auto" w:fill="FFFFFF"/>
      </w:pPr>
      <w:r w:rsidRPr="00381AC0">
        <w:t xml:space="preserve">4. Математика. Еженедельное приложение к газете «Первое сентября». </w:t>
      </w:r>
    </w:p>
    <w:p w:rsidR="00381AC0" w:rsidRPr="00381AC0" w:rsidRDefault="00381AC0" w:rsidP="001E5848">
      <w:pPr>
        <w:shd w:val="clear" w:color="auto" w:fill="FFFFFF"/>
      </w:pPr>
      <w:r w:rsidRPr="00381AC0">
        <w:t xml:space="preserve"> Математика в школе. Ежемесячный научно-методический журнал. </w:t>
      </w:r>
    </w:p>
    <w:p w:rsidR="00381AC0" w:rsidRPr="00381AC0" w:rsidRDefault="00381AC0" w:rsidP="001E5848">
      <w:pPr>
        <w:shd w:val="clear" w:color="auto" w:fill="FFFFFF"/>
      </w:pPr>
    </w:p>
    <w:p w:rsidR="00F03FDE" w:rsidRPr="00FF4AF8" w:rsidRDefault="00381AC0" w:rsidP="001E5848">
      <w:r w:rsidRPr="00381AC0">
        <w:rPr>
          <w:position w:val="20"/>
        </w:rPr>
        <w:t>5. Г.В. Арутюнян, Е.В. Марчевска</w:t>
      </w:r>
      <w:r w:rsidR="00F03FDE" w:rsidRPr="00FF4AF8">
        <w:rPr>
          <w:position w:val="20"/>
        </w:rPr>
        <w:t xml:space="preserve">я, И.К Марчевский «Элементарная </w:t>
      </w:r>
      <w:r w:rsidRPr="00381AC0">
        <w:rPr>
          <w:position w:val="20"/>
        </w:rPr>
        <w:t>геометрия» изд. МГТУ им. Баумана. Москва 2010г</w:t>
      </w:r>
    </w:p>
    <w:p w:rsidR="00F03FDE" w:rsidRPr="00FF4AF8" w:rsidRDefault="00F03FDE" w:rsidP="001E5848">
      <w:r w:rsidRPr="00FF4AF8">
        <w:t>6.</w:t>
      </w:r>
      <w:r w:rsidRPr="00FF4AF8">
        <w:rPr>
          <w:rFonts w:eastAsia="Calibri"/>
          <w:lang w:eastAsia="en-US"/>
        </w:rPr>
        <w:t>ЕГЭ. Математика: типовые экзаменационные варианты: 36 вариантов / под ред. И.В. Ященко. - М.: Издательство «Национальное образование», 2020. - 272с. – (ЕГЭ.ФИПИ-школе)</w:t>
      </w:r>
    </w:p>
    <w:p w:rsidR="00F03FDE" w:rsidRPr="00FF4AF8" w:rsidRDefault="00F03FDE" w:rsidP="001E5848">
      <w:r w:rsidRPr="00FF4AF8">
        <w:lastRenderedPageBreak/>
        <w:t>7.</w:t>
      </w:r>
      <w:r w:rsidRPr="00FF4AF8">
        <w:rPr>
          <w:rFonts w:eastAsia="Calibri"/>
          <w:lang w:eastAsia="en-US"/>
        </w:rPr>
        <w:t>ЕГЭ. Математика. Профильный уровень: типовые экзаменационные варианты: 36 вариантов / под ред. И.В. Ященко. - М.: Издательство «Национальное образование», 2020. - 256с. – (ЕГЭ.ФИПИ-школе)</w:t>
      </w:r>
    </w:p>
    <w:p w:rsidR="00381AC0" w:rsidRPr="00381AC0" w:rsidRDefault="00381AC0" w:rsidP="001E5848">
      <w:pPr>
        <w:shd w:val="clear" w:color="auto" w:fill="FFFFFF"/>
      </w:pPr>
    </w:p>
    <w:p w:rsidR="00381AC0" w:rsidRPr="00381AC0" w:rsidRDefault="00381AC0" w:rsidP="001E5848">
      <w:pPr>
        <w:shd w:val="clear" w:color="auto" w:fill="FFFFFF"/>
        <w:jc w:val="center"/>
        <w:rPr>
          <w:u w:val="single"/>
        </w:rPr>
      </w:pPr>
      <w:r w:rsidRPr="00381AC0">
        <w:rPr>
          <w:u w:val="single"/>
        </w:rPr>
        <w:t>Использование информации и материалов следующих Интернет – ресурсов:</w:t>
      </w:r>
    </w:p>
    <w:p w:rsidR="00381AC0" w:rsidRPr="00381AC0" w:rsidRDefault="00381AC0" w:rsidP="001E5848">
      <w:pPr>
        <w:shd w:val="clear" w:color="auto" w:fill="FFFFFF"/>
        <w:ind w:left="360"/>
      </w:pPr>
    </w:p>
    <w:p w:rsidR="00381AC0" w:rsidRPr="00381AC0" w:rsidRDefault="00381AC0" w:rsidP="001E5848">
      <w:pPr>
        <w:shd w:val="clear" w:color="auto" w:fill="FFFFFF"/>
        <w:rPr>
          <w:u w:val="single"/>
        </w:rPr>
      </w:pPr>
      <w:r w:rsidRPr="00381AC0">
        <w:rPr>
          <w:bCs/>
          <w:u w:val="single"/>
        </w:rPr>
        <w:t xml:space="preserve">Министерство образования РФ:    </w:t>
      </w:r>
    </w:p>
    <w:p w:rsidR="00381AC0" w:rsidRPr="00381AC0" w:rsidRDefault="00652E84" w:rsidP="001E5848">
      <w:pPr>
        <w:shd w:val="clear" w:color="auto" w:fill="FFFFFF"/>
      </w:pPr>
      <w:hyperlink r:id="rId10" w:history="1">
        <w:r w:rsidR="00381AC0" w:rsidRPr="00FF4AF8">
          <w:t>http://www.informika.ru/</w:t>
        </w:r>
      </w:hyperlink>
      <w:r w:rsidR="00381AC0" w:rsidRPr="00381AC0">
        <w:t xml:space="preserve">;  </w:t>
      </w:r>
      <w:r w:rsidR="00381AC0" w:rsidRPr="00381AC0">
        <w:br/>
      </w:r>
      <w:hyperlink r:id="rId11" w:history="1">
        <w:r w:rsidR="00381AC0" w:rsidRPr="00FF4AF8">
          <w:t>http://www.ed.gov.ru/</w:t>
        </w:r>
      </w:hyperlink>
      <w:r w:rsidR="00381AC0" w:rsidRPr="00381AC0">
        <w:t xml:space="preserve">;   </w:t>
      </w:r>
      <w:r w:rsidR="00381AC0" w:rsidRPr="00381AC0">
        <w:br/>
        <w:t xml:space="preserve">http://www.edu.ru/  </w:t>
      </w:r>
    </w:p>
    <w:p w:rsidR="00381AC0" w:rsidRPr="00381AC0" w:rsidRDefault="00381AC0" w:rsidP="001E5848">
      <w:pPr>
        <w:shd w:val="clear" w:color="auto" w:fill="FFFFFF"/>
        <w:rPr>
          <w:u w:val="single"/>
        </w:rPr>
      </w:pPr>
      <w:r w:rsidRPr="00381AC0">
        <w:rPr>
          <w:bCs/>
          <w:u w:val="single"/>
        </w:rPr>
        <w:t>Тестирование online: 5 - 11 классы:</w:t>
      </w:r>
      <w:r w:rsidRPr="00381AC0">
        <w:rPr>
          <w:u w:val="single"/>
        </w:rPr>
        <w:t xml:space="preserve">      </w:t>
      </w:r>
    </w:p>
    <w:p w:rsidR="00381AC0" w:rsidRPr="00381AC0" w:rsidRDefault="00381AC0" w:rsidP="001E5848">
      <w:pPr>
        <w:shd w:val="clear" w:color="auto" w:fill="FFFFFF"/>
      </w:pPr>
      <w:r w:rsidRPr="00381AC0">
        <w:t xml:space="preserve">http://www.kokch.kts.ru/cdo/ </w:t>
      </w:r>
    </w:p>
    <w:p w:rsidR="00381AC0" w:rsidRPr="00381AC0" w:rsidRDefault="00381AC0" w:rsidP="001E5848">
      <w:pPr>
        <w:shd w:val="clear" w:color="auto" w:fill="FFFFFF"/>
        <w:rPr>
          <w:u w:val="single"/>
        </w:rPr>
      </w:pPr>
      <w:r w:rsidRPr="00381AC0">
        <w:rPr>
          <w:bCs/>
          <w:u w:val="single"/>
        </w:rPr>
        <w:t xml:space="preserve">Педагогическая мастерская, уроки в Интернет и многое другое:  </w:t>
      </w:r>
    </w:p>
    <w:p w:rsidR="00381AC0" w:rsidRPr="00381AC0" w:rsidRDefault="00652E84" w:rsidP="001E5848">
      <w:pPr>
        <w:shd w:val="clear" w:color="auto" w:fill="FFFFFF"/>
      </w:pPr>
      <w:hyperlink r:id="rId12" w:history="1">
        <w:r w:rsidR="00381AC0" w:rsidRPr="00FF4AF8">
          <w:t>http://teacher.fio.ru</w:t>
        </w:r>
      </w:hyperlink>
    </w:p>
    <w:p w:rsidR="00381AC0" w:rsidRPr="00381AC0" w:rsidRDefault="00381AC0" w:rsidP="001E5848">
      <w:pPr>
        <w:shd w:val="clear" w:color="auto" w:fill="FFFFFF"/>
        <w:rPr>
          <w:u w:val="single"/>
        </w:rPr>
      </w:pPr>
      <w:r w:rsidRPr="00381AC0">
        <w:rPr>
          <w:bCs/>
          <w:u w:val="single"/>
        </w:rPr>
        <w:t>Новые технологии в образовании:</w:t>
      </w:r>
      <w:r w:rsidRPr="00381AC0">
        <w:rPr>
          <w:u w:val="single"/>
        </w:rPr>
        <w:t xml:space="preserve">     </w:t>
      </w:r>
    </w:p>
    <w:p w:rsidR="00381AC0" w:rsidRPr="00381AC0" w:rsidRDefault="00381AC0" w:rsidP="001E5848">
      <w:pPr>
        <w:shd w:val="clear" w:color="auto" w:fill="FFFFFF"/>
      </w:pPr>
      <w:r w:rsidRPr="00381AC0">
        <w:t> http://edu.secna.ru/main/</w:t>
      </w:r>
    </w:p>
    <w:p w:rsidR="00381AC0" w:rsidRPr="00381AC0" w:rsidRDefault="00381AC0" w:rsidP="001E5848">
      <w:pPr>
        <w:shd w:val="clear" w:color="auto" w:fill="FFFFFF"/>
        <w:rPr>
          <w:u w:val="single"/>
        </w:rPr>
      </w:pPr>
      <w:r w:rsidRPr="00381AC0">
        <w:rPr>
          <w:bCs/>
          <w:u w:val="single"/>
        </w:rPr>
        <w:t>Путеводитель «В мире науки» для школьников</w:t>
      </w:r>
      <w:r w:rsidRPr="00381AC0">
        <w:rPr>
          <w:u w:val="single"/>
        </w:rPr>
        <w:t xml:space="preserve">:   </w:t>
      </w:r>
    </w:p>
    <w:p w:rsidR="00381AC0" w:rsidRPr="00381AC0" w:rsidRDefault="00652E84" w:rsidP="001E5848">
      <w:pPr>
        <w:shd w:val="clear" w:color="auto" w:fill="FFFFFF"/>
      </w:pPr>
      <w:hyperlink r:id="rId13" w:history="1">
        <w:r w:rsidR="00381AC0" w:rsidRPr="00FF4AF8">
          <w:t>http://www.uic.ssu.samara.ru/~nauka/</w:t>
        </w:r>
      </w:hyperlink>
    </w:p>
    <w:p w:rsidR="00381AC0" w:rsidRPr="00381AC0" w:rsidRDefault="00381AC0" w:rsidP="001E5848">
      <w:pPr>
        <w:shd w:val="clear" w:color="auto" w:fill="FFFFFF"/>
        <w:rPr>
          <w:u w:val="single"/>
        </w:rPr>
      </w:pPr>
      <w:r w:rsidRPr="00381AC0">
        <w:rPr>
          <w:bCs/>
          <w:u w:val="single"/>
        </w:rPr>
        <w:t>Мегаэнциклопедия Кирилла и Мефодия:</w:t>
      </w:r>
      <w:r w:rsidRPr="00381AC0">
        <w:rPr>
          <w:u w:val="single"/>
        </w:rPr>
        <w:t xml:space="preserve">       </w:t>
      </w:r>
    </w:p>
    <w:p w:rsidR="00381AC0" w:rsidRPr="00381AC0" w:rsidRDefault="00381AC0" w:rsidP="001E5848">
      <w:pPr>
        <w:widowControl w:val="0"/>
        <w:jc w:val="center"/>
      </w:pPr>
    </w:p>
    <w:sectPr w:rsidR="00381AC0" w:rsidRPr="00381AC0" w:rsidSect="00F03FDE"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25" w:rsidRDefault="00777E25" w:rsidP="00C51C7D">
      <w:r>
        <w:separator/>
      </w:r>
    </w:p>
  </w:endnote>
  <w:endnote w:type="continuationSeparator" w:id="1">
    <w:p w:rsidR="00777E25" w:rsidRDefault="00777E25" w:rsidP="00C51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92488"/>
      <w:docPartObj>
        <w:docPartGallery w:val="Page Numbers (Bottom of Page)"/>
        <w:docPartUnique/>
      </w:docPartObj>
    </w:sdtPr>
    <w:sdtContent>
      <w:p w:rsidR="0020562A" w:rsidRDefault="00652E84">
        <w:pPr>
          <w:pStyle w:val="af"/>
          <w:jc w:val="right"/>
        </w:pPr>
        <w:r>
          <w:fldChar w:fldCharType="begin"/>
        </w:r>
        <w:r w:rsidR="0020562A">
          <w:instrText>PAGE   \* MERGEFORMAT</w:instrText>
        </w:r>
        <w:r>
          <w:fldChar w:fldCharType="separate"/>
        </w:r>
        <w:r w:rsidR="005B6E0C">
          <w:rPr>
            <w:noProof/>
          </w:rPr>
          <w:t>9</w:t>
        </w:r>
        <w:r>
          <w:fldChar w:fldCharType="end"/>
        </w:r>
      </w:p>
    </w:sdtContent>
  </w:sdt>
  <w:p w:rsidR="0020562A" w:rsidRDefault="0020562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25" w:rsidRDefault="00777E25" w:rsidP="00C51C7D">
      <w:r>
        <w:separator/>
      </w:r>
    </w:p>
  </w:footnote>
  <w:footnote w:type="continuationSeparator" w:id="1">
    <w:p w:rsidR="00777E25" w:rsidRDefault="00777E25" w:rsidP="00C51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CD0"/>
    <w:multiLevelType w:val="hybridMultilevel"/>
    <w:tmpl w:val="8FD4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5D34"/>
    <w:multiLevelType w:val="hybridMultilevel"/>
    <w:tmpl w:val="D6FE7CC2"/>
    <w:lvl w:ilvl="0" w:tplc="1BDE76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52F1"/>
    <w:multiLevelType w:val="hybridMultilevel"/>
    <w:tmpl w:val="5E74E48C"/>
    <w:lvl w:ilvl="0" w:tplc="1BDE76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506CD"/>
    <w:multiLevelType w:val="hybridMultilevel"/>
    <w:tmpl w:val="33804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032FE"/>
    <w:multiLevelType w:val="hybridMultilevel"/>
    <w:tmpl w:val="8FD4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B5CF5"/>
    <w:multiLevelType w:val="hybridMultilevel"/>
    <w:tmpl w:val="31607D70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C73AC"/>
    <w:multiLevelType w:val="multilevel"/>
    <w:tmpl w:val="4E24228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i w:val="0"/>
      </w:rPr>
    </w:lvl>
  </w:abstractNum>
  <w:abstractNum w:abstractNumId="7">
    <w:nsid w:val="43AA1A8D"/>
    <w:multiLevelType w:val="multilevel"/>
    <w:tmpl w:val="57C69E5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8">
    <w:nsid w:val="45C85D1D"/>
    <w:multiLevelType w:val="hybridMultilevel"/>
    <w:tmpl w:val="B7E6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E7179"/>
    <w:multiLevelType w:val="hybridMultilevel"/>
    <w:tmpl w:val="9E7EC742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353FF2"/>
    <w:multiLevelType w:val="hybridMultilevel"/>
    <w:tmpl w:val="F4E6A4B6"/>
    <w:lvl w:ilvl="0" w:tplc="B816D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B27ED"/>
    <w:multiLevelType w:val="hybridMultilevel"/>
    <w:tmpl w:val="D6DA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F17DE"/>
    <w:multiLevelType w:val="hybridMultilevel"/>
    <w:tmpl w:val="093E06B0"/>
    <w:lvl w:ilvl="0" w:tplc="7054ACEE">
      <w:numFmt w:val="bullet"/>
      <w:lvlText w:val="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E2AAB"/>
    <w:multiLevelType w:val="hybridMultilevel"/>
    <w:tmpl w:val="DCAC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D6E"/>
    <w:rsid w:val="00001E4C"/>
    <w:rsid w:val="000165D9"/>
    <w:rsid w:val="00022D82"/>
    <w:rsid w:val="000237A4"/>
    <w:rsid w:val="0002589F"/>
    <w:rsid w:val="000A1FE9"/>
    <w:rsid w:val="000B1528"/>
    <w:rsid w:val="000D0AFC"/>
    <w:rsid w:val="000D3C9B"/>
    <w:rsid w:val="00111F9B"/>
    <w:rsid w:val="001A56B2"/>
    <w:rsid w:val="001E1215"/>
    <w:rsid w:val="001E22BB"/>
    <w:rsid w:val="001E5848"/>
    <w:rsid w:val="0020562A"/>
    <w:rsid w:val="00270CEC"/>
    <w:rsid w:val="002857D3"/>
    <w:rsid w:val="002D59A0"/>
    <w:rsid w:val="002E2938"/>
    <w:rsid w:val="002E5B3A"/>
    <w:rsid w:val="002E6992"/>
    <w:rsid w:val="00381AC0"/>
    <w:rsid w:val="003C349F"/>
    <w:rsid w:val="003C5413"/>
    <w:rsid w:val="00407D78"/>
    <w:rsid w:val="00446A97"/>
    <w:rsid w:val="004643EE"/>
    <w:rsid w:val="00474DA5"/>
    <w:rsid w:val="0048547E"/>
    <w:rsid w:val="004A7138"/>
    <w:rsid w:val="004C4A53"/>
    <w:rsid w:val="004D3C01"/>
    <w:rsid w:val="005209C1"/>
    <w:rsid w:val="005A1BE8"/>
    <w:rsid w:val="005B35A3"/>
    <w:rsid w:val="005B6E0C"/>
    <w:rsid w:val="005C7F28"/>
    <w:rsid w:val="005F3952"/>
    <w:rsid w:val="006065A2"/>
    <w:rsid w:val="00631355"/>
    <w:rsid w:val="00652E84"/>
    <w:rsid w:val="006605AD"/>
    <w:rsid w:val="006666EE"/>
    <w:rsid w:val="00691584"/>
    <w:rsid w:val="006B731D"/>
    <w:rsid w:val="007065C4"/>
    <w:rsid w:val="00721961"/>
    <w:rsid w:val="0076522C"/>
    <w:rsid w:val="007773C7"/>
    <w:rsid w:val="00777E25"/>
    <w:rsid w:val="0081757B"/>
    <w:rsid w:val="00817650"/>
    <w:rsid w:val="008474F6"/>
    <w:rsid w:val="00861D08"/>
    <w:rsid w:val="008647BF"/>
    <w:rsid w:val="00871E19"/>
    <w:rsid w:val="00877702"/>
    <w:rsid w:val="00877BE5"/>
    <w:rsid w:val="008C3E09"/>
    <w:rsid w:val="008D601A"/>
    <w:rsid w:val="00957C14"/>
    <w:rsid w:val="009A0CC0"/>
    <w:rsid w:val="009B0D2F"/>
    <w:rsid w:val="009D0B00"/>
    <w:rsid w:val="00A110F7"/>
    <w:rsid w:val="00A1286F"/>
    <w:rsid w:val="00A72CB3"/>
    <w:rsid w:val="00AB53FE"/>
    <w:rsid w:val="00AD3EE9"/>
    <w:rsid w:val="00B012EC"/>
    <w:rsid w:val="00BA5CDA"/>
    <w:rsid w:val="00BD3DB9"/>
    <w:rsid w:val="00BF140A"/>
    <w:rsid w:val="00C51C7D"/>
    <w:rsid w:val="00C621DA"/>
    <w:rsid w:val="00C726DD"/>
    <w:rsid w:val="00CA0D6E"/>
    <w:rsid w:val="00CE69CC"/>
    <w:rsid w:val="00CF0DD6"/>
    <w:rsid w:val="00CF24AB"/>
    <w:rsid w:val="00D30DF8"/>
    <w:rsid w:val="00D5319B"/>
    <w:rsid w:val="00D56B13"/>
    <w:rsid w:val="00D91275"/>
    <w:rsid w:val="00DA15BE"/>
    <w:rsid w:val="00DB049B"/>
    <w:rsid w:val="00DF2951"/>
    <w:rsid w:val="00DF7F21"/>
    <w:rsid w:val="00E5316F"/>
    <w:rsid w:val="00E678BE"/>
    <w:rsid w:val="00E829BD"/>
    <w:rsid w:val="00E87D22"/>
    <w:rsid w:val="00E93D1C"/>
    <w:rsid w:val="00E9556F"/>
    <w:rsid w:val="00EB20E9"/>
    <w:rsid w:val="00EF5C9D"/>
    <w:rsid w:val="00F01EF5"/>
    <w:rsid w:val="00F03FDE"/>
    <w:rsid w:val="00F11C28"/>
    <w:rsid w:val="00F8262A"/>
    <w:rsid w:val="00F909C2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5BE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DA15B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C4A5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93D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3D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877B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7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7D78"/>
  </w:style>
  <w:style w:type="character" w:customStyle="1" w:styleId="c0">
    <w:name w:val="c0"/>
    <w:basedOn w:val="a0"/>
    <w:rsid w:val="00407D78"/>
  </w:style>
  <w:style w:type="paragraph" w:customStyle="1" w:styleId="c24">
    <w:name w:val="c24"/>
    <w:basedOn w:val="a"/>
    <w:rsid w:val="00407D78"/>
    <w:pPr>
      <w:spacing w:before="100" w:beforeAutospacing="1" w:after="100" w:afterAutospacing="1"/>
    </w:pPr>
  </w:style>
  <w:style w:type="character" w:customStyle="1" w:styleId="c7">
    <w:name w:val="c7"/>
    <w:basedOn w:val="a0"/>
    <w:rsid w:val="00407D78"/>
  </w:style>
  <w:style w:type="paragraph" w:customStyle="1" w:styleId="c49">
    <w:name w:val="c49"/>
    <w:basedOn w:val="a"/>
    <w:rsid w:val="00407D78"/>
    <w:pPr>
      <w:spacing w:before="100" w:beforeAutospacing="1" w:after="100" w:afterAutospacing="1"/>
    </w:pPr>
  </w:style>
  <w:style w:type="character" w:customStyle="1" w:styleId="c1">
    <w:name w:val="c1"/>
    <w:basedOn w:val="a0"/>
    <w:rsid w:val="00407D78"/>
  </w:style>
  <w:style w:type="paragraph" w:styleId="a9">
    <w:name w:val="No Spacing"/>
    <w:uiPriority w:val="1"/>
    <w:qFormat/>
    <w:rsid w:val="00BF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9556F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D0A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A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51C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1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1C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1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5BE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DA15B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C4A5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93D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3D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877B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7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7D78"/>
  </w:style>
  <w:style w:type="character" w:customStyle="1" w:styleId="c0">
    <w:name w:val="c0"/>
    <w:basedOn w:val="a0"/>
    <w:rsid w:val="00407D78"/>
  </w:style>
  <w:style w:type="paragraph" w:customStyle="1" w:styleId="c24">
    <w:name w:val="c24"/>
    <w:basedOn w:val="a"/>
    <w:rsid w:val="00407D78"/>
    <w:pPr>
      <w:spacing w:before="100" w:beforeAutospacing="1" w:after="100" w:afterAutospacing="1"/>
    </w:pPr>
  </w:style>
  <w:style w:type="character" w:customStyle="1" w:styleId="c7">
    <w:name w:val="c7"/>
    <w:basedOn w:val="a0"/>
    <w:rsid w:val="00407D78"/>
  </w:style>
  <w:style w:type="paragraph" w:customStyle="1" w:styleId="c49">
    <w:name w:val="c49"/>
    <w:basedOn w:val="a"/>
    <w:rsid w:val="00407D78"/>
    <w:pPr>
      <w:spacing w:before="100" w:beforeAutospacing="1" w:after="100" w:afterAutospacing="1"/>
    </w:pPr>
  </w:style>
  <w:style w:type="character" w:customStyle="1" w:styleId="c1">
    <w:name w:val="c1"/>
    <w:basedOn w:val="a0"/>
    <w:rsid w:val="00407D78"/>
  </w:style>
  <w:style w:type="paragraph" w:styleId="a9">
    <w:name w:val="No Spacing"/>
    <w:uiPriority w:val="1"/>
    <w:qFormat/>
    <w:rsid w:val="00BF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9556F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D0A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A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51C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1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1C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1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uic.ssu.samara.ru/~nau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teacher.fio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formik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2015-04-21T11:50:00Z</cp:lastPrinted>
  <dcterms:created xsi:type="dcterms:W3CDTF">2021-10-19T07:39:00Z</dcterms:created>
  <dcterms:modified xsi:type="dcterms:W3CDTF">2021-11-07T12:55:00Z</dcterms:modified>
</cp:coreProperties>
</file>